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283F6" w14:textId="5D234CD2" w:rsidR="00276E70" w:rsidRDefault="007D25F9" w:rsidP="00C82C8B">
      <w:pPr>
        <w:pStyle w:val="Heading2"/>
        <w:spacing w:line="480" w:lineRule="auto"/>
        <w:jc w:val="both"/>
        <w:rPr>
          <w:sz w:val="32"/>
          <w:szCs w:val="32"/>
        </w:rPr>
      </w:pPr>
      <w:bookmarkStart w:id="0" w:name="methods"/>
      <w:bookmarkStart w:id="1" w:name="X4c1b53a5e4d6bab95e4c919e065146d627a4ed7"/>
      <w:r>
        <w:rPr>
          <w:sz w:val="32"/>
          <w:szCs w:val="32"/>
        </w:rPr>
        <w:t xml:space="preserve">Title: </w:t>
      </w:r>
      <w:proofErr w:type="spellStart"/>
      <w:r w:rsidR="00A26B6A" w:rsidRPr="00A26B6A">
        <w:rPr>
          <w:sz w:val="32"/>
          <w:szCs w:val="32"/>
        </w:rPr>
        <w:t>Synthesising</w:t>
      </w:r>
      <w:proofErr w:type="spellEnd"/>
      <w:r w:rsidR="00A26B6A" w:rsidRPr="00A26B6A">
        <w:rPr>
          <w:sz w:val="32"/>
          <w:szCs w:val="32"/>
        </w:rPr>
        <w:t xml:space="preserve"> environmental, epidemiological, and genetic data to assist decision making for onchocerciasis elimination</w:t>
      </w:r>
      <w:r w:rsidR="00172B9E">
        <w:rPr>
          <w:sz w:val="32"/>
          <w:szCs w:val="32"/>
        </w:rPr>
        <w:t>: a case in transition region of Ghana</w:t>
      </w:r>
    </w:p>
    <w:p w14:paraId="717ABA6C" w14:textId="254C9C1A" w:rsidR="00424305" w:rsidRDefault="00451EB6" w:rsidP="00C82C8B">
      <w:pPr>
        <w:pStyle w:val="BodyText"/>
      </w:pPr>
      <w:r>
        <w:t xml:space="preserve">H Shrestha, SM Hedtke, K McCulloch, R Chisholm, </w:t>
      </w:r>
      <w:r w:rsidR="00C64DC6">
        <w:t xml:space="preserve">K </w:t>
      </w:r>
      <w:proofErr w:type="spellStart"/>
      <w:r w:rsidR="00C64DC6">
        <w:t>Frempong</w:t>
      </w:r>
      <w:proofErr w:type="spellEnd"/>
      <w:r w:rsidR="00C64DC6">
        <w:t xml:space="preserve">, </w:t>
      </w:r>
      <w:r>
        <w:t>WN Grant</w:t>
      </w:r>
      <w:r w:rsidR="00C07190">
        <w:t xml:space="preserve">, fly collection </w:t>
      </w:r>
      <w:r w:rsidR="00185A9A">
        <w:t>collaborators</w:t>
      </w:r>
      <w:r w:rsidR="004A79DD">
        <w:t xml:space="preserve">, S </w:t>
      </w:r>
      <w:proofErr w:type="spellStart"/>
      <w:r w:rsidR="004A79DD">
        <w:t>Armoo</w:t>
      </w:r>
      <w:proofErr w:type="spellEnd"/>
      <w:r w:rsidR="004A79DD">
        <w:t>,</w:t>
      </w:r>
      <w:r w:rsidR="00702037">
        <w:t xml:space="preserve"> </w:t>
      </w:r>
      <w:r w:rsidR="009C741B">
        <w:t>N</w:t>
      </w:r>
      <w:r w:rsidR="00DB4B71">
        <w:t xml:space="preserve"> </w:t>
      </w:r>
      <w:proofErr w:type="spellStart"/>
      <w:r w:rsidR="00DB4B71">
        <w:t>Sirwani</w:t>
      </w:r>
      <w:proofErr w:type="spellEnd"/>
      <w:r w:rsidR="009C741B">
        <w:t>, A</w:t>
      </w:r>
      <w:r w:rsidR="00287717">
        <w:t xml:space="preserve"> Kode</w:t>
      </w:r>
      <w:r w:rsidR="009C741B">
        <w:t xml:space="preserve">, </w:t>
      </w:r>
      <w:r w:rsidR="00AC4B20">
        <w:t xml:space="preserve">M </w:t>
      </w:r>
      <w:r w:rsidR="00AC4B20" w:rsidRPr="00AC4B20">
        <w:t>Osei-</w:t>
      </w:r>
      <w:proofErr w:type="spellStart"/>
      <w:r w:rsidR="00AC4B20" w:rsidRPr="00AC4B20">
        <w:t>Atweneboana</w:t>
      </w:r>
      <w:proofErr w:type="spellEnd"/>
    </w:p>
    <w:p w14:paraId="1C28810F" w14:textId="5CE2A6F0" w:rsidR="00E451BF" w:rsidRPr="009D2329" w:rsidRDefault="00792F04" w:rsidP="00936251">
      <w:pPr>
        <w:pStyle w:val="BodyText"/>
        <w:numPr>
          <w:ilvl w:val="0"/>
          <w:numId w:val="16"/>
        </w:numPr>
        <w:spacing w:before="0" w:after="0"/>
      </w:pPr>
      <w:r w:rsidRPr="009D2329">
        <w:t>Department of Environment and Genetics, School of Agriculture, Biomedicine and Environment, La Trobe University, Bundoora, Australia</w:t>
      </w:r>
    </w:p>
    <w:p w14:paraId="3F1E493D" w14:textId="77777777" w:rsidR="00936251" w:rsidRPr="009D2329" w:rsidRDefault="00937FA5" w:rsidP="00936251">
      <w:pPr>
        <w:pStyle w:val="BodyText"/>
        <w:numPr>
          <w:ilvl w:val="0"/>
          <w:numId w:val="16"/>
        </w:numPr>
        <w:spacing w:before="0" w:after="0"/>
      </w:pPr>
      <w:r w:rsidRPr="009D2329">
        <w:t>Department of Mathematics and Statistics, La Trobe University, Bundoora, Australia</w:t>
      </w:r>
    </w:p>
    <w:p w14:paraId="33645FD9" w14:textId="32D56206" w:rsidR="00937FA5" w:rsidRPr="009D2329" w:rsidRDefault="00937FA5" w:rsidP="00936251">
      <w:pPr>
        <w:pStyle w:val="BodyText"/>
        <w:numPr>
          <w:ilvl w:val="0"/>
          <w:numId w:val="16"/>
        </w:numPr>
        <w:spacing w:before="0" w:after="0"/>
      </w:pPr>
      <w:r w:rsidRPr="009D2329">
        <w:t>Centre for Epidemiology and Biostatistics, Melbourne School of Population and Global Health, The University of Melbourne, Melbourne, Australia</w:t>
      </w:r>
    </w:p>
    <w:p w14:paraId="070D551C" w14:textId="00861871" w:rsidR="00AC4B20" w:rsidRPr="009D2329" w:rsidRDefault="00E451BF" w:rsidP="00936251">
      <w:pPr>
        <w:pStyle w:val="BodyText"/>
        <w:numPr>
          <w:ilvl w:val="0"/>
          <w:numId w:val="16"/>
        </w:numPr>
        <w:spacing w:before="0" w:after="0"/>
      </w:pPr>
      <w:r w:rsidRPr="009D2329">
        <w:t>Biomedical and Public Health Research Unit, CSIR-Water Research Institute, Accra, Ghana</w:t>
      </w:r>
    </w:p>
    <w:p w14:paraId="17A219B8" w14:textId="0DC48718" w:rsidR="009D2329" w:rsidRDefault="003A093A" w:rsidP="00B00060">
      <w:pPr>
        <w:pStyle w:val="BodyText"/>
        <w:rPr>
          <w:i/>
          <w:iCs/>
        </w:rPr>
      </w:pPr>
      <w:r>
        <w:t xml:space="preserve">Manuscript draft prepared to submit to the journal </w:t>
      </w:r>
      <w:r w:rsidR="009D2329" w:rsidRPr="009D2329">
        <w:rPr>
          <w:i/>
          <w:iCs/>
        </w:rPr>
        <w:t>Infectious Diseases of Poverty</w:t>
      </w:r>
      <w:r w:rsidR="009D2329">
        <w:rPr>
          <w:i/>
          <w:iCs/>
        </w:rPr>
        <w:br w:type="page"/>
      </w:r>
    </w:p>
    <w:p w14:paraId="5529B780" w14:textId="77777777" w:rsidR="00CC62AC" w:rsidRPr="005D37E6" w:rsidRDefault="00CC62AC" w:rsidP="00CC62AC">
      <w:pPr>
        <w:pStyle w:val="Heading2"/>
        <w:spacing w:line="480" w:lineRule="auto"/>
        <w:jc w:val="both"/>
      </w:pPr>
      <w:r>
        <w:lastRenderedPageBreak/>
        <w:t>Abstract</w:t>
      </w:r>
    </w:p>
    <w:p w14:paraId="69C87246" w14:textId="77777777" w:rsidR="00CC62AC" w:rsidRDefault="00CC62AC" w:rsidP="00CC62AC">
      <w:pPr>
        <w:pStyle w:val="BodyText"/>
        <w:jc w:val="both"/>
      </w:pPr>
      <w:r w:rsidRPr="006177FD">
        <w:rPr>
          <w:b/>
          <w:bCs/>
        </w:rPr>
        <w:t>Background:</w:t>
      </w:r>
      <w:r>
        <w:t xml:space="preserve"> Population genetics is crucial for understanding the transmission dynamics of diseases like onchocerciasis. The population genetic estimates are the product of biological processes influenced by the ecological features, particularly onchocerciasis, a filarial disease transmitted by the bites of blackflies with a specific ecological niche. Here, we have used a landscape genetics framework to understand the relationship of the environmental features to the population genetic estimates of both the parasite (</w:t>
      </w:r>
      <w:r w:rsidRPr="006177FD">
        <w:rPr>
          <w:i/>
          <w:iCs/>
        </w:rPr>
        <w:t>Onchocerca volvulus</w:t>
      </w:r>
      <w:r>
        <w:t>) and the vector (</w:t>
      </w:r>
      <w:r w:rsidRPr="006177FD">
        <w:rPr>
          <w:i/>
          <w:iCs/>
        </w:rPr>
        <w:t xml:space="preserve">Simulium </w:t>
      </w:r>
      <w:proofErr w:type="spellStart"/>
      <w:r w:rsidRPr="006177FD">
        <w:rPr>
          <w:i/>
          <w:iCs/>
        </w:rPr>
        <w:t>damnosum</w:t>
      </w:r>
      <w:proofErr w:type="spellEnd"/>
      <w:r>
        <w:t>) population. We do this for the parasites and the vectors sampled from the transition ecological region of Ghana, where the transmission has persisted despite almost half a century of onchocerciasis control efforts.</w:t>
      </w:r>
    </w:p>
    <w:p w14:paraId="49D4E72F" w14:textId="77777777" w:rsidR="00CC62AC" w:rsidRPr="006177FD" w:rsidRDefault="00CC62AC" w:rsidP="00CC62AC">
      <w:pPr>
        <w:pStyle w:val="BodyText"/>
        <w:jc w:val="both"/>
        <w:rPr>
          <w:b/>
          <w:bCs/>
        </w:rPr>
      </w:pPr>
      <w:r w:rsidRPr="006177FD">
        <w:rPr>
          <w:b/>
          <w:bCs/>
        </w:rPr>
        <w:t>Methods:</w:t>
      </w:r>
      <w:r>
        <w:rPr>
          <w:b/>
          <w:bCs/>
        </w:rPr>
        <w:t xml:space="preserve"> </w:t>
      </w:r>
      <w:r>
        <w:t xml:space="preserve">We </w:t>
      </w:r>
      <w:proofErr w:type="spellStart"/>
      <w:r>
        <w:t>analysed</w:t>
      </w:r>
      <w:proofErr w:type="spellEnd"/>
      <w:r>
        <w:t xml:space="preserve"> mitochondrial data from 163 parasites and 93 vectors collected from 15 communities and four breeding sites, respectively. We generated the population genetic estimates and tested if the environment and climate variables could explain the genetic distance between sampling locations. We transformed the significant environmental variables into resistance surfaces to understand the vector and the parasite geneflow. Further, we generated a baseline microfilarial prevalence map from the point estimates of pre-intervention microfilarial prevalence from 47 locations in the study area and compared it with the resistance surfaces.</w:t>
      </w:r>
    </w:p>
    <w:p w14:paraId="07B5C44E" w14:textId="77777777" w:rsidR="00CC62AC" w:rsidRDefault="00CC62AC" w:rsidP="00CC62AC">
      <w:pPr>
        <w:pStyle w:val="BodyText"/>
        <w:jc w:val="both"/>
      </w:pPr>
      <w:r w:rsidRPr="006177FD">
        <w:rPr>
          <w:b/>
          <w:bCs/>
        </w:rPr>
        <w:t>Results:</w:t>
      </w:r>
      <w:r>
        <w:t xml:space="preserve"> We found that the resistance surface derived from elevation (r = 0.793, p = 0.005) and the soil moisture (r = 0.507, p = 0.002) was significantly associated with the genetic distance of the parasite. Similarly, for the vector populations, the resistance surfaces derived from the soil moisture (r = 0.788, p = 0.0417) and precipitation (r = 0.835, p = 0.0417) were significant. The correlation of the baseline prevalence map was stronger with the parasite resistance surface map </w:t>
      </w:r>
      <w:r>
        <w:lastRenderedPageBreak/>
        <w:t>than with the vector resistance surface map. The central parts of the transition region were conducive for both the parasite and the vector geneflow with a high baseline onchocerciasis prevalence.</w:t>
      </w:r>
    </w:p>
    <w:p w14:paraId="633889B9" w14:textId="77777777" w:rsidR="00CC62AC" w:rsidRDefault="00CC62AC" w:rsidP="00CC62AC">
      <w:pPr>
        <w:pStyle w:val="BodyText"/>
        <w:jc w:val="both"/>
      </w:pPr>
      <w:r w:rsidRPr="006177FD">
        <w:rPr>
          <w:b/>
          <w:bCs/>
        </w:rPr>
        <w:t>Conclusions:</w:t>
      </w:r>
      <w:r>
        <w:t xml:space="preserve"> We present a framework to incorporate environmental data into the genetic data for onchocerciasis. Here, we were able to identify areas with higher suitability of the parasite and the vector geneflow, which might help us gain deeper insights into the concept of transmission zones for onchocerciasis. Furthermore, this framework is translatable to any other endemic areas and could be used to match the scale of the intervention units with natural transmission zones and thus might make mass administration of ivermectin effective for onchocerciasis elimination.</w:t>
      </w:r>
    </w:p>
    <w:p w14:paraId="344010A8" w14:textId="0829DEF3" w:rsidR="009D2329" w:rsidRDefault="00CC62AC" w:rsidP="009D2329">
      <w:pPr>
        <w:pStyle w:val="BodyText"/>
        <w:jc w:val="both"/>
      </w:pPr>
      <w:r>
        <w:rPr>
          <w:b/>
          <w:bCs/>
        </w:rPr>
        <w:t xml:space="preserve">Key words: </w:t>
      </w:r>
      <w:r w:rsidRPr="006177FD">
        <w:t xml:space="preserve">onchocerciasis, </w:t>
      </w:r>
      <w:r w:rsidRPr="006177FD">
        <w:rPr>
          <w:i/>
          <w:iCs/>
        </w:rPr>
        <w:t>Onchocerciasis volvulus</w:t>
      </w:r>
      <w:r w:rsidRPr="006177FD">
        <w:t xml:space="preserve">, </w:t>
      </w:r>
      <w:r w:rsidRPr="006177FD">
        <w:rPr>
          <w:i/>
          <w:iCs/>
        </w:rPr>
        <w:t xml:space="preserve">Simulium </w:t>
      </w:r>
      <w:proofErr w:type="spellStart"/>
      <w:r w:rsidRPr="006177FD">
        <w:rPr>
          <w:i/>
          <w:iCs/>
        </w:rPr>
        <w:t>damnosum</w:t>
      </w:r>
      <w:proofErr w:type="spellEnd"/>
      <w:r w:rsidRPr="006177FD">
        <w:t>, population genetics, disease ecology, landscape genetics, transmission zones, persistence of transmission, transition ecological region of Ghana</w:t>
      </w:r>
      <w:r w:rsidR="009D2329">
        <w:br w:type="page"/>
      </w:r>
    </w:p>
    <w:p w14:paraId="7BA0F37C" w14:textId="4E1CC24A" w:rsidR="00424305" w:rsidRPr="005D37E6" w:rsidRDefault="00424305" w:rsidP="00C82C8B">
      <w:pPr>
        <w:pStyle w:val="Heading2"/>
        <w:spacing w:line="480" w:lineRule="auto"/>
        <w:jc w:val="both"/>
      </w:pPr>
      <w:r>
        <w:lastRenderedPageBreak/>
        <w:t>Background</w:t>
      </w:r>
    </w:p>
    <w:p w14:paraId="1983A681" w14:textId="5F2E2238" w:rsidR="004142CB" w:rsidRDefault="00C6134B" w:rsidP="00C82C8B">
      <w:pPr>
        <w:pStyle w:val="BodyText"/>
        <w:jc w:val="both"/>
      </w:pPr>
      <w:r w:rsidRPr="00C6134B">
        <w:t xml:space="preserve">Onchocerciasis is a neglected filarial disease transmitted by the bites of blackflies </w:t>
      </w:r>
      <w:r w:rsidR="006F62B9">
        <w:t xml:space="preserve">and </w:t>
      </w:r>
      <w:r w:rsidR="007223B1">
        <w:t xml:space="preserve">occurs </w:t>
      </w:r>
      <w:r w:rsidRPr="00C6134B">
        <w:t xml:space="preserve">predominantly in Africa and some parts of </w:t>
      </w:r>
      <w:r w:rsidR="00FD01A8">
        <w:t xml:space="preserve">the </w:t>
      </w:r>
      <w:r w:rsidRPr="00C6134B">
        <w:t>America</w:t>
      </w:r>
      <w:r w:rsidR="00FD01A8">
        <w:t>s</w:t>
      </w:r>
      <w:r w:rsidR="004C3BFC">
        <w:t xml:space="preserve"> </w:t>
      </w:r>
      <w:r w:rsidR="004C3BFC">
        <w:fldChar w:fldCharType="begin"/>
      </w:r>
      <w:r w:rsidR="004C3BFC">
        <w:instrText xml:space="preserve"> ADDIN ZOTERO_ITEM CSL_CITATION {"citationID":"sCWvVM2t","properties":{"formattedCitation":"(Hill et al., 2019)","plainCitation":"(Hill et al., 2019)","noteIndex":0},"citationItems":[{"id":1753,"uris":["http://zotero.org/users/2873801/items/CVWCBEWR"],"itemData":{"id":1753,"type":"article-journal","abstract":"Onchocerciasis is a neglected tropical disease with numerous symptoms and side effects, and when left untreated can lead to permanent blindness or skin disease. This database is an attempt to combine onchocerciasis prevalence data from peer-reviewed publications into a single open-source dataset. The process followed to extract and format the information has been detailed in this paper. A total of 14,043 unique location, diagnostic, age and sex-specific records from 1975–2017 have been collected, organized and marked for collapse where a single geo-position is shared between multiple records. The locations vary from single villages up to smaller administrative units and onchocerciasis control program-defined foci. This resulting database can be used to by the global health community to advance understanding of the distribution of onchocerciasis infection and disease.","container-title":"Scientific Data","DOI":"10.1038/s41597-019-0079-5","ISSN":"2052-4463","issue":"1","journalAbbreviation":"Sci Data","language":"en","note":"number: 1\npublisher: Nature Publishing Group","page":"67","source":"www.nature.com","title":"A database of geopositioned onchocerciasis prevalence data","volume":"6","author":[{"family":"Hill","given":"Elex"},{"family":"Hall","given":"Jason"},{"family":"Letourneau","given":"Ian D."},{"family":"Donkers","given":"Katie"},{"family":"Shirude","given":"Shreya"},{"family":"Pigott","given":"David M."},{"family":"Hay","given":"Simon I."},{"family":"Cromwell","given":"Elizabeth A."}],"issued":{"date-parts":[["2019",5,22]]}}}],"schema":"https://github.com/citation-style-language/schema/raw/master/csl-citation.json"} </w:instrText>
      </w:r>
      <w:r w:rsidR="004C3BFC">
        <w:fldChar w:fldCharType="separate"/>
      </w:r>
      <w:r w:rsidR="004C3BFC" w:rsidRPr="004C3BFC">
        <w:t>(Hill et al., 2019)</w:t>
      </w:r>
      <w:r w:rsidR="004C3BFC">
        <w:fldChar w:fldCharType="end"/>
      </w:r>
      <w:r w:rsidRPr="00C6134B">
        <w:t>. Upon infection, the human host exhibit</w:t>
      </w:r>
      <w:r w:rsidR="00093746">
        <w:t>s</w:t>
      </w:r>
      <w:r w:rsidRPr="00C6134B">
        <w:t xml:space="preserve"> </w:t>
      </w:r>
      <w:r w:rsidR="00093746">
        <w:t xml:space="preserve">a </w:t>
      </w:r>
      <w:r w:rsidRPr="00C6134B">
        <w:t xml:space="preserve">range of chronic clinical manifestations such as severe skin itching, skin depigmentation, blindness and epilepsy or nodding syndrome in children </w:t>
      </w:r>
      <w:r w:rsidR="00E62289">
        <w:fldChar w:fldCharType="begin"/>
      </w:r>
      <w:r w:rsidR="00253A98">
        <w:instrText xml:space="preserve"> ADDIN ZOTERO_ITEM CSL_CITATION {"citationID":"J5xk4iHc","properties":{"formattedCitation":"(Bas\\uc0\\u225{}\\uc0\\u241{}ez et al., 2006; Colebunders et al., 2019)","plainCitation":"(Basáñez et al., 2006; Colebunders et al., 2019)","noteIndex":0},"citationItems":[{"id":1754,"uris":["http://zotero.org/users/2873801/items/HPEWJ392"],"itemData":{"id":1754,"type":"article-journal","container-title":"PLoS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P."},{"family":"Boussinesq","given":"Michel"}],"issued":{"date-parts":[["2006",9]]}},"label":"page"},{"id":1756,"uris":["http://zotero.org/users/2873801/items/2YX5DNG9"],"itemData":{"id":1756,"type":"article-journal","container-title":"PLOS Neglected Tropical Diseases","DOI":"10.1371/journal.pntd.0007407","ISSN":"1935-2735","issue":"7","journalAbbreviation":"PLOS Neglected Tropical Diseases","language":"en","note":"publisher: Public Library of Science","page":"e0007407","source":"PLoS Journals","title":"From river blindness to river epilepsy: Implications for onchocerciasis elimination programmes","title-short":"From river blindness to river epilepsy","volume":"13","author":[{"family":"Colebunders","given":"Robert"},{"family":"Fodjo","given":"Joseph Nelson Siewe"},{"family":"Hopkins","given":"Adrian"},{"family":"Hotterbeekx","given":"An"},{"family":"Lakwo","given":"Thomson L."},{"family":"Kalinga","given":"Akili"},{"family":"Logora","given":"Makoy Yibi"},{"family":"Basáñez","given":"Maria-Gloria"}],"issued":{"date-parts":[["2019",7,18]]}}}],"schema":"https://github.com/citation-style-language/schema/raw/master/csl-citation.json"} </w:instrText>
      </w:r>
      <w:r w:rsidR="00E62289">
        <w:fldChar w:fldCharType="separate"/>
      </w:r>
      <w:r w:rsidR="00253A98" w:rsidRPr="00253A98">
        <w:t>(Basáñez et al., 2006; Colebunders et al., 2019)</w:t>
      </w:r>
      <w:r w:rsidR="00E62289">
        <w:fldChar w:fldCharType="end"/>
      </w:r>
      <w:r w:rsidRPr="00C6134B">
        <w:t xml:space="preserve">. Onchocerciasis </w:t>
      </w:r>
      <w:r w:rsidR="008069FE">
        <w:t>has</w:t>
      </w:r>
      <w:r w:rsidRPr="008069FE">
        <w:t xml:space="preserve"> a huge</w:t>
      </w:r>
      <w:r w:rsidRPr="00C6134B">
        <w:t xml:space="preserve"> socio-economic impact in the poorest of the poor nations of the world </w:t>
      </w:r>
      <w:r w:rsidR="002D3F8E">
        <w:fldChar w:fldCharType="begin"/>
      </w:r>
      <w:r w:rsidR="00E754F5">
        <w:instrText xml:space="preserve"> ADDIN ZOTERO_ITEM CSL_CITATION {"citationID":"oT9KC176","properties":{"formattedCitation":"(Cupp et al., 2011; Dunn et al., 2015)","plainCitation":"(Cupp et al., 2011; Dunn et al., 2015)","noteIndex":0},"citationItems":[{"id":1758,"uris":["http://zotero.org/users/2873801/items/PMJQCGCR"],"itemData":{"id":1758,"type":"article-journal","container-title":"Acta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id":1751,"uris":["http://zotero.org/users/2873801/items/8HY5ILZA"],"itemData":{"id":1751,"type":"article-journal","abstract":"In 2000, 189 member states of the United Nations (UN) developed a plan for peace and development, which resulted in eight actionable goals known as the Millennium Development Goals (MDGs). Since their inception, the MDGs have been considered the international standard for measuring development progress and have provided a blueprint for global health policy and programming. However, emphasis upon the achievement of priority benchmarks around the \"big three\" diseases--namely HIV, tuberculosis (TB), and malaria--has influenced global health entities to disproportionately allocate resources. Meanwhile, several tropical diseases that almost exclusively impact the poorest of the poor continue to be neglected, despite the existence of cost-effective and feasible methods of control or elimination. One such Neglected Tropical Disease (NTD), onchocerciasis, more commonly known as river blindness, is a debilitating and stigmatizing disease primarily affecting individuals living in remote and impoverished areas. Onchocerciasis control is considered to be one of the most successful and cost-effective public health campaigns ever launched. In addition to improving the health and well-being of millions of individuals, these programs also lead to improvements in education, agricultural production, and economic development in affected communities. Perhaps most pertinent to the global health community, though, is the demonstrated effectiveness of facilitating community engagement by allowing communities considerable ownership with regard to drug delivery. This paper reviews the contributions that such concentrated efforts to control and eliminate onchocerciasis make to achieving select MDGs. The authors hope to draw the attention of public policymakers and global health funders to the importance of the struggle against onchocerciasis as a model for community-directed interventions to advance health and development, and to advocate for NTDs inclusion in the post 2015 agenda.","container-title":"PLoS neglected tropical diseases","DOI":"10.1371/journal.pntd.0003703","ISSN":"1935-2735","issue":"5","journalAbbreviation":"PLoS Negl Trop Dis","language":"eng","note":"PMID: 25996946\nPMCID: PMC4440802","page":"e0003703","source":"PubMed","title":"The Contributions of Onchocerciasis Control and Elimination Programs toward the Achievement of the Millennium Development Goals","volume":"9","author":[{"family":"Dunn","given":"Caitlin"},{"family":"Callahan","given":"Kelly"},{"family":"Katabarwa","given":"Moses"},{"family":"Richards","given":"Frank"},{"family":"Hopkins","given":"Donald"},{"family":"Withers","given":"P. Craig"},{"family":"Buyon","given":"Lucas E."},{"family":"McFarland","given":"Deborah"}],"issued":{"date-parts":[["2015",5]]}}}],"schema":"https://github.com/citation-style-language/schema/raw/master/csl-citation.json"} </w:instrText>
      </w:r>
      <w:r w:rsidR="002D3F8E">
        <w:fldChar w:fldCharType="separate"/>
      </w:r>
      <w:r w:rsidR="00E754F5" w:rsidRPr="00E754F5">
        <w:t>(Cupp et al., 2011; Dunn et al., 2015)</w:t>
      </w:r>
      <w:r w:rsidR="002D3F8E">
        <w:fldChar w:fldCharType="end"/>
      </w:r>
      <w:r w:rsidRPr="00C6134B">
        <w:t xml:space="preserve">. Therefore, control of onchocerciasis has been a public health priority and has progressed through several stages since the commencement of </w:t>
      </w:r>
      <w:r w:rsidR="00D33297">
        <w:t xml:space="preserve">the </w:t>
      </w:r>
      <w:r w:rsidRPr="00C6134B">
        <w:t xml:space="preserve">onchocerciasis control program (OCP) with black fly </w:t>
      </w:r>
      <w:proofErr w:type="spellStart"/>
      <w:r w:rsidRPr="00C6134B">
        <w:t>larviciding</w:t>
      </w:r>
      <w:proofErr w:type="spellEnd"/>
      <w:r w:rsidRPr="00C6134B">
        <w:t xml:space="preserve"> in 1975</w:t>
      </w:r>
      <w:r w:rsidR="00ED3C8A">
        <w:t xml:space="preserve"> </w:t>
      </w:r>
      <w:r w:rsidR="00ED3C8A">
        <w:fldChar w:fldCharType="begin"/>
      </w:r>
      <w:r w:rsidR="00ED3C8A">
        <w:instrText xml:space="preserve"> ADDIN ZOTERO_ITEM CSL_CITATION {"citationID":"I3McS5DH","properties":{"formattedCitation":"(Boatin, 2008)","plainCitation":"(Boatin, 2008)","noteIndex":0},"citationItems":[{"id":1759,"uris":["http://zotero.org/users/2873801/items/7XGJEJYT"],"itemData":{"id":1759,"type":"article-journal","container-title":"Annals of Tropical Medicine &amp; Parasitology","DOI":"10.1179/136485908X337427","ISSN":"0003-4983, 1364-8594","issue":"sup1","journalAbbreviation":"Annals of Tropical Medicine &amp; Parasitology","language":"en","page":"13-17","source":"DOI.org (Crossref)","title":"The Onchocerciasis Control Programme in West Africa (OCP)","volume":"102","author":[{"family":"Boatin","given":"B."}],"issued":{"date-parts":[["2008",9]]}}}],"schema":"https://github.com/citation-style-language/schema/raw/master/csl-citation.json"} </w:instrText>
      </w:r>
      <w:r w:rsidR="00ED3C8A">
        <w:fldChar w:fldCharType="separate"/>
      </w:r>
      <w:r w:rsidR="00ED3C8A" w:rsidRPr="00ED3C8A">
        <w:t>(Boatin, 2008)</w:t>
      </w:r>
      <w:r w:rsidR="00ED3C8A">
        <w:fldChar w:fldCharType="end"/>
      </w:r>
      <w:r w:rsidRPr="00C6134B">
        <w:t>. Vector control was later complemented with the annual mass drug administration with ivermectin (</w:t>
      </w:r>
      <w:proofErr w:type="spellStart"/>
      <w:r w:rsidRPr="00C6134B">
        <w:t>MDAi</w:t>
      </w:r>
      <w:proofErr w:type="spellEnd"/>
      <w:r w:rsidRPr="00C6134B">
        <w:t>) in 1987</w:t>
      </w:r>
      <w:r w:rsidR="00EB451E">
        <w:t xml:space="preserve"> </w:t>
      </w:r>
      <w:r w:rsidR="00EB451E">
        <w:fldChar w:fldCharType="begin"/>
      </w:r>
      <w:r w:rsidR="00EB451E">
        <w:instrText xml:space="preserve"> ADDIN ZOTERO_ITEM CSL_CITATION {"citationID":"8XnI7D4u","properties":{"formattedCitation":"(Richards et al., 2001)","plainCitation":"(Richards et al., 2001)","noteIndex":0},"citationItems":[{"id":1760,"uris":["http://zotero.org/users/2873801/items/4WKZ5U92"],"itemData":{"id":1760,"type":"article-journal","container-title":"Trends in Parasitology","DOI":"10.1016/S1471-4922(01)02112-2","ISSN":"14714922","issue":"12","journalAbbreviation":"Trends in Parasitology","language":"en","page":"558-563","source":"DOI.org (Crossref)","title":"Control of onchocerciasis today: status and challenges","title-short":"Control of onchocerciasis today","volume":"17","author":[{"family":"Richards","given":"Frank O"},{"family":"Boatin","given":"Boakye"},{"family":"Sauerbrey","given":"Mauricio"},{"family":"Sékétéli","given":"Azodoga"}],"issued":{"date-parts":[["2001",12]]}}}],"schema":"https://github.com/citation-style-language/schema/raw/master/csl-citation.json"} </w:instrText>
      </w:r>
      <w:r w:rsidR="00EB451E">
        <w:fldChar w:fldCharType="separate"/>
      </w:r>
      <w:r w:rsidR="00EB451E" w:rsidRPr="00EB451E">
        <w:t>(Richards et al., 2001)</w:t>
      </w:r>
      <w:r w:rsidR="00EB451E">
        <w:fldChar w:fldCharType="end"/>
      </w:r>
      <w:r w:rsidRPr="00C6134B">
        <w:t xml:space="preserve">. With OCP ending in 2002, semi-annual </w:t>
      </w:r>
      <w:proofErr w:type="spellStart"/>
      <w:r w:rsidRPr="00C6134B">
        <w:t>MDAi</w:t>
      </w:r>
      <w:proofErr w:type="spellEnd"/>
      <w:r w:rsidRPr="00C6134B">
        <w:t xml:space="preserve"> in most of the hyper</w:t>
      </w:r>
      <w:r w:rsidR="00EB451E">
        <w:t>-</w:t>
      </w:r>
      <w:r w:rsidRPr="00C6134B">
        <w:t xml:space="preserve"> and meso</w:t>
      </w:r>
      <w:r w:rsidR="00EB451E">
        <w:t>-</w:t>
      </w:r>
      <w:r w:rsidRPr="00C6134B">
        <w:t>endemic villages has been the sole strategy to control onchocerciasis</w:t>
      </w:r>
      <w:r w:rsidR="004D0E98">
        <w:t xml:space="preserve"> </w:t>
      </w:r>
      <w:r w:rsidR="00ED28A7">
        <w:fldChar w:fldCharType="begin"/>
      </w:r>
      <w:r w:rsidR="00ED28A7">
        <w:instrText xml:space="preserve"> ADDIN ZOTERO_ITEM CSL_CITATION {"citationID":"Semjt247","properties":{"formattedCitation":"(Noma et al., 2002)","plainCitation":"(Noma et al., 2002)","noteIndex":0},"citationItems":[{"id":1442,"uris":["http://zotero.org/users/2873801/items/7R7QCKQ9"],"itemData":{"id":1442,"type":"article-journal","container-title":"Annals of Tropical Medicine &amp; Parasitology","DOI":"10.1179/000349802125000637","ISSN":"0003-4983, 1364-8594","issue":"sup1","journalAbbreviation":"Annals of Tropical Medicine &amp; Parasitology","language":"en","page":"S29-S39","source":"DOI.org (Crossref)","title":"Rapid epidemiological mapping of onchocerciasis (REMO): its application by the African Programme for Onchocerciasis Control (APOC)","title-short":"Rapid epidemiological mapping of onchocerciasis (REMO)","volume":"96","author":[{"family":"Noma","given":"M."},{"family":"Nwoke","given":"B. E. B."},{"family":"Nutall","given":"I."},{"family":"Tambala","given":"P. A."},{"family":"Enyong","given":"P."},{"family":"Namsenmo","given":"A."},{"family":"Remme","given":"J."},{"family":"Amazigo","given":"U. V."},{"family":"Kale","given":"O. O."},{"family":"Sékétéli","given":"A."}],"issued":{"date-parts":[["2002",3]]}}}],"schema":"https://github.com/citation-style-language/schema/raw/master/csl-citation.json"} </w:instrText>
      </w:r>
      <w:r w:rsidR="00ED28A7">
        <w:fldChar w:fldCharType="separate"/>
      </w:r>
      <w:r w:rsidR="00ED28A7" w:rsidRPr="00ED28A7">
        <w:t>(Noma et al., 2002)</w:t>
      </w:r>
      <w:r w:rsidR="00ED28A7">
        <w:fldChar w:fldCharType="end"/>
      </w:r>
      <w:r w:rsidRPr="00C6134B">
        <w:t xml:space="preserve">. </w:t>
      </w:r>
      <w:proofErr w:type="spellStart"/>
      <w:r w:rsidRPr="00C6134B">
        <w:t>MDAi</w:t>
      </w:r>
      <w:proofErr w:type="spellEnd"/>
      <w:r w:rsidRPr="00C6134B">
        <w:t xml:space="preserve"> has led to </w:t>
      </w:r>
      <w:r w:rsidR="003C7716">
        <w:t xml:space="preserve">a </w:t>
      </w:r>
      <w:r w:rsidRPr="00C6134B">
        <w:t>significant reduction in the onchocerciasis transmission in</w:t>
      </w:r>
      <w:r w:rsidR="003C7716">
        <w:t xml:space="preserve"> the</w:t>
      </w:r>
      <w:r w:rsidRPr="00C6134B">
        <w:t xml:space="preserve"> majority of the onchocerciasis endemic foci (with elimination in south American foci, Mali, Senegal)</w:t>
      </w:r>
      <w:r w:rsidR="003C7716">
        <w:t>,</w:t>
      </w:r>
      <w:r w:rsidRPr="00C6134B">
        <w:t xml:space="preserve"> and therefore, the onchocerciasis elimination is now the primary goal</w:t>
      </w:r>
      <w:r w:rsidR="000171B8">
        <w:t xml:space="preserve"> </w:t>
      </w:r>
      <w:r w:rsidR="00FA7C80">
        <w:fldChar w:fldCharType="begin"/>
      </w:r>
      <w:r w:rsidR="000171B8">
        <w:instrText xml:space="preserve"> ADDIN ZOTERO_ITEM CSL_CITATION {"citationID":"yHmGCXeW","properties":{"formattedCitation":"(Lakwo et al., 2020; Tekle et al., 2016)","plainCitation":"(Lakwo et al., 2020; Tekle et al., 2016)","noteIndex":0},"citationItems":[{"id":1582,"uris":["http://zotero.org/users/2873801/items/HMQGV8AH"],"itemData":{"id":1582,"type":"article-journal","abstract":"Onchocerciasis is a parasitic infection caused by the filarial nematode Onchocerca volvulus and transmitted through the bites of black flies of the genus Similium that breed in rivers and streams. The impact of mass treatment with ivermectin and supplemented by vector control in some countries has changed the global scene of onchocerciasis. There has been reported progress made in elimination of onchocerciasis in central and southern American countries and in some localities in Africa. The target for elimination in the Americas has been set at 2022 while for 12 countries in Africa this is expected in 2030. This review was conducted to examine the current status of onchocerciasis elimination at the global level and report on progress made. Literature searches were made through PubMed, articles in English or English abstracts, reports and any other relevant articles related to the subject. The global burden of onchocerciasis is progressively reducing and is no longer a public health problem in some regions. However, programs are challenged with a range of issues: cross-border transmission, diagnostic tools, Loa loa co-endemicity, limited workforce in entomology and maintaining enthusiasm among community drug distributors. More concerted effort using appropriate tools is required to overcome the challenges.","container-title":"Research and Reports in Tropical Medicine","DOI":"10.2147/RRTM.S224364","ISSN":"1179-7282","journalAbbreviation":"Res Rep Trop Med","note":"PMID: 33117052\nPMCID: PMC7548320","page":"81-95","source":"PubMed Central","title":"Onchocerciasis Elimination: Progress and Challenges","title-short":"Onchocerciasis Elimination","volume":"11","author":[{"family":"Lakwo","given":"Thomson"},{"family":"Oguttu","given":"David"},{"family":"Ukety","given":"Tony"},{"family":"Post","given":"Rory"},{"family":"Bakajika","given":"Didier"}],"issued":{"date-parts":[["2020",10,7]]}}},{"id":1747,"uris":["http://zotero.org/users/2873801/items/29XA3RM2"],"itemData":{"id":1747,"type":"article-journal","container-title":"Infectious Diseases of Poverty","DOI":"10.1186/s40249-016-0160-7","ISSN":"2049-9957","issue":"1","journalAbbreviation":"Infect Dis Poverty","language":"en","page":"66","source":"DOI.org (Crossref)","title":"Progress towards onchocerciasis elimination in the participating countries of the African Programme for Onchocerciasis Control: epidemiological evaluation results","title-short":"Progress towards onchocerciasis elimination in the participating countries of the African Programme for Onchocerciasis Control","volume":"5","author":[{"family":"Tekle","given":"Afework H."},{"family":"Zouré","given":"Honorath G. M."},{"family":"Noma","given":"Mounkaila"},{"family":"Boussinesq","given":"Michel"},{"family":"Coffeng","given":"Luc E."},{"family":"Stolk","given":"Wilma A."},{"family":"Remme","given":"Jan H. F."}],"issued":{"date-parts":[["2016",12]]}}}],"schema":"https://github.com/citation-style-language/schema/raw/master/csl-citation.json"} </w:instrText>
      </w:r>
      <w:r w:rsidR="00FA7C80">
        <w:fldChar w:fldCharType="separate"/>
      </w:r>
      <w:r w:rsidR="000171B8" w:rsidRPr="000171B8">
        <w:t>(Lakwo et al., 2020; Tekle et al., 2016)</w:t>
      </w:r>
      <w:r w:rsidR="00FA7C80">
        <w:fldChar w:fldCharType="end"/>
      </w:r>
      <w:r w:rsidRPr="00C6134B">
        <w:t xml:space="preserve">. Nevertheless, there are instances of persistence of onchocerciasis transmission despite repeated </w:t>
      </w:r>
      <w:proofErr w:type="spellStart"/>
      <w:r w:rsidRPr="00C6134B">
        <w:t>MDAi</w:t>
      </w:r>
      <w:proofErr w:type="spellEnd"/>
      <w:r w:rsidRPr="00C6134B">
        <w:t xml:space="preserve"> in some foci</w:t>
      </w:r>
      <w:r w:rsidR="003C7716">
        <w:t>,</w:t>
      </w:r>
      <w:r w:rsidRPr="00C6134B">
        <w:t xml:space="preserve"> which thwart the target of onchocerciasis elimination</w:t>
      </w:r>
      <w:r w:rsidR="00CE6F59">
        <w:t xml:space="preserve"> </w:t>
      </w:r>
      <w:r w:rsidR="00D42309">
        <w:fldChar w:fldCharType="begin"/>
      </w:r>
      <w:r w:rsidR="009509C8">
        <w:instrText xml:space="preserve"> ADDIN ZOTERO_ITEM CSL_CITATION {"citationID":"2ieMUbq9","properties":{"formattedCitation":"(Abong et al., 2021; Awadzi, Boakye, et al., 2004; Bas\\uc0\\u225{}\\uc0\\u241{}ez et al., 2006; P. H. Lamberton et al., 2014)","plainCitation":"(Abong et al., 2021; Awadzi, Boakye, et al., 2004; Basáñez et al., 2006; P. H. Lamberton et al., 2014)","noteIndex":0},"citationItems":[{"id":1521,"uris":["http://zotero.org/users/2873801/items/QQZG625G"],"itemData":{"id":1521,"type":"article-journal","abstract":"Background\n              \n                The impact of large scale Mass Drug Adminstration (MDA) of ivermectin on active onchocerciasis transmission by\n                Simulium damnosum\n                , which transmits the parasite\n                O\n                .\n                volvulus\n                is of great importance for onchocerciasis control programmes. We investigated in the Mbam river system area, the impact of MDA of ivermectin on entomological indices and also verify if there are river system factors that could have favoured the transmission of onchocerciasis in this area and contribute to the persistence of disease. We compared three independent techniques to detect\n                Onchocerca\n                larvae in blackflies and also analyzed the river system within 9 months post-MDA of ivermectin.\n              \n            \n            \n              Method\n              \n                Simulium\n                flies were captured before and after 1, 3, 6 and 9months of ivermectin-MDA. The biting rate was determined and 41% of the flies dissected while the rest were grouped into pools of 100 flies for DNA extraction. The extracted DNA was then subjected to O-150 LAMP and real-time PCR for the detection of infection by\n                Onchocerca species\n                using pool screening. The river system was analysed and the water discharge compared between rainy and dry seasons.\n              \n            \n            \n              Principal findings\n              \n                We used human landing collection method (previously called human bait) to collect 22,274 adult female\n                Simulium\n                flies from Mbam River System. Of this number, 9,134 were dissected while 129 pools constituted for molecular screening. Overall biting and parous rates of 1113 flies/man/day and 24.7%, respectively, were observed. All diagnostic techniques detected similar rates of\n                O\n                .\n                volvulus\n                infection (\n                P\n                = 0.9252) and infectivity (\n                P\n                = 0.4825) at all monitoring time points.\n                Onchocerca ochengi\n                larvae were only detected in 2 of the 129 pools. Analysis of the river drainage revealed two hydroelectric dams constructed on the tributaries of the Mbam river were the key contributing factor to the high-water discharge during both rainy and dry seasons.\n              \n            \n            \n              Conclusion\n              \n                Results from fly dissection (Microscopy), real-time PCR and LAMP revealed the same trends pre- and post-MDA. The infection rate with animal\n                Onchocerca sp\n                was exceptionally low. The dense river system generate important breeding sites that govern the abundance of\n                Simulium\n                during both dry and rainy seasons.","container-title":"PLOS Neglected Tropical Diseases","DOI":"10.1371/journal.pntd.0008926","ISSN":"1935-2735","issue":"1","journalAbbreviation":"PLoS Negl Trop Dis","language":"en","page":"e0008926","source":"DOI.org (Crossref)","title":"The Mbam drainage system and onchocerciasis transmission post ivermectin mass drug administration (MDA) campaign, Cameroon","volume":"15","author":[{"family":"Abong","given":"Raphael Awah"},{"family":"Amambo","given":"Glory Ngongeh"},{"family":"Hamid","given":"Ali Ahamat"},{"family":"Enow","given":"Belinda Agbor"},{"family":"Beng","given":"Amuam Andrew"},{"family":"Nietcho","given":"Franck Noel"},{"family":"Nji","given":"Theobald Mue"},{"family":"Njouendou","given":"Abdel Jelil"},{"family":"Ritter","given":"Manuel"},{"family":"Esum","given":"Mathias Eyong"},{"family":"Deribe","given":"Kebede"},{"family":"Cho","given":"Jerome Fru"},{"family":"Fombad","given":"Fanny Fri"},{"family":"Enyong","given":"Peter Ivo"},{"family":"Poole","given":"Catherine"},{"family":"Pfarr","given":"Kenneth"},{"family":"Hoerauf","given":"Achim"},{"family":"Carlow","given":"Clotilde"},{"family":"Wanji","given":"Samuel"}],"editor":[{"family":"Stolk","given":"Wilma A."}],"issued":{"date-parts":[["2021",1,19]]}}},{"id":765,"uris":["http://zotero.org/users/2873801/items/YL6GKARP"],"itemData":{"id":765,"type":"article-journal","container-title":"Annals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P."},{"family":"Boussinesq","given":"Michel"}],"issued":{"date-parts":[["2006",9]]}}},{"id":1500,"uris":["http://zotero.org/users/2873801/items/72ZJ87AW"],"itemData":{"id":1500,"type":"article-journal","container-title":"Parasites &amp; Vectors","DOI":"10.1186/s13071-014-0511-9","ISSN":"1756-3305","issue":"1","journalAbbreviation":"Parasites Vectors","language":"en","page":"511","source":"DOI.org (Crossref)","title":"Onchocerciasis transmission in Ghana: biting and parous rates of host-seeking sibling species of the &lt;i&gt;Simulium damnosum&lt;/i&gt; complex","title-short":"Onchocerciasis transmission in Ghana","volume":"7","author":[{"family":"Lamberton","given":"Poppy HL"},{"family":"Cheke","given":"Robert A"},{"family":"Walker","given":"Martin"},{"family":"Winskill","given":"Peter"},{"family":"Osei-Atweneboana","given":"Mike Y"},{"family":"Tirados","given":"Iñaki"},{"family":"Tetteh-Kumah","given":"Anthony"},{"family":"Boakye","given":"Daniel A"},{"family":"Wilson","given":"Michael D"},{"family":"Post","given":"Rory J"},{"family":"Basáñez","given":"María-Gloria"}],"issued":{"date-parts":[["2014",12]]}}}],"schema":"https://github.com/citation-style-language/schema/raw/master/csl-citation.json"} </w:instrText>
      </w:r>
      <w:r w:rsidR="00D42309">
        <w:fldChar w:fldCharType="separate"/>
      </w:r>
      <w:r w:rsidR="009509C8" w:rsidRPr="009509C8">
        <w:t>(Abong et al., 2021; Awadzi, Boakye, et al., 2004; Basáñez et al., 2006; P. H. Lamberton et al., 2014)</w:t>
      </w:r>
      <w:r w:rsidR="00D42309">
        <w:fldChar w:fldCharType="end"/>
      </w:r>
      <w:r w:rsidRPr="00C6134B">
        <w:t>.</w:t>
      </w:r>
    </w:p>
    <w:p w14:paraId="52F46762" w14:textId="054A1664" w:rsidR="00144BD8" w:rsidRDefault="00144BD8" w:rsidP="00C82C8B">
      <w:pPr>
        <w:pStyle w:val="BodyText"/>
        <w:jc w:val="both"/>
      </w:pPr>
      <w:r w:rsidRPr="00144BD8">
        <w:rPr>
          <w:i/>
          <w:iCs/>
        </w:rPr>
        <w:t xml:space="preserve">Simulium </w:t>
      </w:r>
      <w:proofErr w:type="spellStart"/>
      <w:r w:rsidRPr="008069FE">
        <w:rPr>
          <w:i/>
          <w:iCs/>
        </w:rPr>
        <w:t>damnosum</w:t>
      </w:r>
      <w:proofErr w:type="spellEnd"/>
      <w:r w:rsidRPr="008069FE">
        <w:t>,</w:t>
      </w:r>
      <w:r w:rsidRPr="00144BD8">
        <w:t xml:space="preserve"> the primary vector for the disease</w:t>
      </w:r>
      <w:r w:rsidR="003C7716">
        <w:t>,</w:t>
      </w:r>
      <w:r w:rsidRPr="00144BD8">
        <w:t xml:space="preserve"> ha</w:t>
      </w:r>
      <w:r w:rsidR="003C7716">
        <w:t>s</w:t>
      </w:r>
      <w:r w:rsidRPr="00144BD8">
        <w:t xml:space="preserve"> a specific ecological niche, where </w:t>
      </w:r>
      <w:r w:rsidRPr="00144BD8">
        <w:rPr>
          <w:i/>
          <w:iCs/>
        </w:rPr>
        <w:t>Simulium</w:t>
      </w:r>
      <w:r w:rsidRPr="00144BD8">
        <w:t xml:space="preserve"> larvae need fast</w:t>
      </w:r>
      <w:r w:rsidR="003C7716">
        <w:t>-</w:t>
      </w:r>
      <w:r w:rsidRPr="00144BD8">
        <w:t xml:space="preserve">flowing rivers with </w:t>
      </w:r>
      <w:r w:rsidR="003C7716">
        <w:t xml:space="preserve">high </w:t>
      </w:r>
      <w:r w:rsidRPr="00144BD8">
        <w:t xml:space="preserve">oxygen saturation </w:t>
      </w:r>
      <w:r w:rsidR="00186DD4">
        <w:fldChar w:fldCharType="begin"/>
      </w:r>
      <w:r w:rsidR="00186DD4">
        <w:instrText xml:space="preserve"> ADDIN ZOTERO_ITEM CSL_CITATION {"citationID":"BlxFTx36","properties":{"formattedCitation":"(Cheke et al., 2015, 2017)","plainCitation":"(Cheke et al., 2015, 2017)","noteIndex":0},"citationItems":[{"id":1522,"uris":["http://zotero.org/users/2873801/items/JJJC3T28"],"itemData":{"id":1522,"type":"article-journal","abstract":"Development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A."},{"family":"Young","given":"Stephen"},{"family":"Garms","given":"Rolf"}],"issued":{"date-parts":[["2017",3]]}}}],"schema":"https://github.com/citation-style-language/schema/raw/master/csl-citation.json"} </w:instrText>
      </w:r>
      <w:r w:rsidR="00186DD4">
        <w:fldChar w:fldCharType="separate"/>
      </w:r>
      <w:r w:rsidR="00186DD4" w:rsidRPr="00186DD4">
        <w:t>(Cheke et al., 2015, 2017)</w:t>
      </w:r>
      <w:r w:rsidR="00186DD4">
        <w:fldChar w:fldCharType="end"/>
      </w:r>
      <w:r w:rsidRPr="00144BD8">
        <w:t xml:space="preserve">. </w:t>
      </w:r>
      <w:r w:rsidR="00B85BA4">
        <w:t>The narrow range of ecological suitability of blackflies leads to</w:t>
      </w:r>
      <w:r w:rsidRPr="00144BD8">
        <w:t xml:space="preserve"> spatial heterogeneity in the prevalence and transmission of onchocerciasis where areas of varying endemicity are in close </w:t>
      </w:r>
      <w:r w:rsidRPr="00144BD8">
        <w:lastRenderedPageBreak/>
        <w:t xml:space="preserve">proximity to each other </w:t>
      </w:r>
      <w:r w:rsidR="000B0664">
        <w:fldChar w:fldCharType="begin"/>
      </w:r>
      <w:r w:rsidR="000B0664">
        <w:instrText xml:space="preserve"> ADDIN ZOTERO_ITEM CSL_CITATION {"citationID":"C4nkbSI4","properties":{"formattedCitation":"(Cromwell et al., 2021; Shrestha et al., 2022; Zour\\uc0\\u233{} et al., 2014)","plainCitation":"(Cromwell et al., 2021; Shrestha et al., 2022; Zouré et al., 2014)","noteIndex":0},"citationItems":[{"id":1513,"uris":["http://zotero.org/users/2873801/items/CRINFIQL"],"itemData":{"id":1513,"type":"article-journal","abstract":"Recent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0B0664">
        <w:fldChar w:fldCharType="separate"/>
      </w:r>
      <w:r w:rsidR="000B0664" w:rsidRPr="000B0664">
        <w:t>(Cromwell et al., 2021; Shrestha et al., 2022; Zouré et al., 2014)</w:t>
      </w:r>
      <w:r w:rsidR="000B0664">
        <w:fldChar w:fldCharType="end"/>
      </w:r>
      <w:r w:rsidRPr="00144BD8">
        <w:t xml:space="preserve">. In addition, there </w:t>
      </w:r>
      <w:r w:rsidR="00C42A9C">
        <w:t>has been</w:t>
      </w:r>
      <w:r w:rsidRPr="00144BD8">
        <w:t xml:space="preserve"> spatial variation in </w:t>
      </w:r>
      <w:r w:rsidR="008069FE">
        <w:t>interventions</w:t>
      </w:r>
      <w:r w:rsidR="009129BB">
        <w:t>,</w:t>
      </w:r>
      <w:r w:rsidRPr="00144BD8">
        <w:t xml:space="preserve"> </w:t>
      </w:r>
      <w:proofErr w:type="gramStart"/>
      <w:r w:rsidRPr="00144BD8">
        <w:t>i.e.</w:t>
      </w:r>
      <w:proofErr w:type="gramEnd"/>
      <w:r w:rsidRPr="00144BD8">
        <w:t xml:space="preserve"> not all communities (particularly </w:t>
      </w:r>
      <w:proofErr w:type="spellStart"/>
      <w:r w:rsidRPr="00144BD8">
        <w:t>hypoendemic</w:t>
      </w:r>
      <w:proofErr w:type="spellEnd"/>
      <w:r w:rsidRPr="00144BD8">
        <w:t xml:space="preserve"> communities</w:t>
      </w:r>
      <w:r w:rsidR="00D32F5F">
        <w:t xml:space="preserve">: microfilarial prevalence </w:t>
      </w:r>
      <w:r w:rsidR="00D32F5F" w:rsidRPr="00661A0C">
        <w:t>&lt; 20%</w:t>
      </w:r>
      <w:r w:rsidRPr="00144BD8">
        <w:t xml:space="preserve">) undergo </w:t>
      </w:r>
      <w:proofErr w:type="spellStart"/>
      <w:r w:rsidRPr="00144BD8">
        <w:t>MDAi</w:t>
      </w:r>
      <w:proofErr w:type="spellEnd"/>
      <w:r w:rsidRPr="00144BD8">
        <w:t xml:space="preserve">. These untreated but </w:t>
      </w:r>
      <w:proofErr w:type="spellStart"/>
      <w:r w:rsidR="008069FE">
        <w:t>hypo</w:t>
      </w:r>
      <w:r w:rsidRPr="00144BD8">
        <w:t>endemic</w:t>
      </w:r>
      <w:proofErr w:type="spellEnd"/>
      <w:r w:rsidRPr="00144BD8">
        <w:t xml:space="preserve"> communities might act as a source of infection </w:t>
      </w:r>
      <w:r w:rsidR="009129BB">
        <w:t>in</w:t>
      </w:r>
      <w:r w:rsidRPr="00144BD8">
        <w:t xml:space="preserve"> the areas where onchocerciasis is controlled with </w:t>
      </w:r>
      <w:proofErr w:type="spellStart"/>
      <w:r w:rsidRPr="00144BD8">
        <w:t>MDAi</w:t>
      </w:r>
      <w:proofErr w:type="spellEnd"/>
      <w:r w:rsidRPr="00144BD8">
        <w:t>. This cross-transmission is usually facilitated by the migration of either infected human hosts or infected vectors</w:t>
      </w:r>
      <w:r w:rsidR="009129BB">
        <w:t>,</w:t>
      </w:r>
      <w:r w:rsidRPr="00144BD8">
        <w:t xml:space="preserve"> or both</w:t>
      </w:r>
      <w:r w:rsidR="009129BB">
        <w:t>,</w:t>
      </w:r>
      <w:r w:rsidRPr="00144BD8">
        <w:t xml:space="preserve"> as suggested by some modelling studies </w:t>
      </w:r>
      <w:r w:rsidR="004A4AA3">
        <w:fldChar w:fldCharType="begin"/>
      </w:r>
      <w:r w:rsidR="001A65C7">
        <w:instrText xml:space="preserve"> ADDIN ZOTERO_ITEM CSL_CITATION {"citationID":"EDNV6a2E","properties":{"formattedCitation":"(Hedtke et al., 2020; Vos et al., 2021)","plainCitation":"(Hedtke et al., 2020; Vos et al., 2021)","noteIndex":0},"citationItems":[{"id":1005,"uris":["http://zotero.org/users/2873801/items/RRKN3FVI"],"itemData":{"id":1005,"type":"article-journal","container-title":"Frontiers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4A4AA3">
        <w:fldChar w:fldCharType="separate"/>
      </w:r>
      <w:r w:rsidR="001A65C7" w:rsidRPr="001A65C7">
        <w:t>(Hedtke et al., 2020; Vos et al., 2021)</w:t>
      </w:r>
      <w:r w:rsidR="004A4AA3">
        <w:fldChar w:fldCharType="end"/>
      </w:r>
      <w:r w:rsidRPr="00144BD8">
        <w:t xml:space="preserve">. The migration of the parasites via humans has been linked to recrudescence of onchocerciasis in previously eliminated foci of Burkina Faso </w:t>
      </w:r>
      <w:r w:rsidR="000B5C9F">
        <w:fldChar w:fldCharType="begin"/>
      </w:r>
      <w:r w:rsidR="00EB2840">
        <w:instrText xml:space="preserve"> ADDIN ZOTERO_ITEM CSL_CITATION {"citationID":"4uSTq0Eq","properties":{"formattedCitation":"(Koala et al., 2017; Niki\\uc0\\u232{}ma et al., 2018)","plainCitation":"(Koala et al., 2017; Nikièma et al., 2018)","noteIndex":0},"citationItems":[{"id":1766,"uris":["http://zotero.org/users/2873801/items/RS7R4U95"],"itemData":{"id":1766,"type":"article-journal","container-title":"Acta Tropica","DOI":"10.1016/j.actatropica.2016.11.003","ISSN":"0001706X","journalAbbreviation":"Acta Tropica","language":"en","page":"96-105","source":"DOI.org (Crossref)","title":"Recrudescence of onchocerciasis in the Comoé valley in Southwest Burkina Faso","volume":"166","author":[{"family":"Koala","given":"Lassane"},{"family":"Nikiema","given":"Achille"},{"family":"Post","given":"Rory J."},{"family":"Paré","given":"Alain Brice"},{"family":"Kafando","given":"Claude Montant"},{"family":"Drabo","given":"François"},{"family":"Traoré","given":"Soungalo"}],"issued":{"date-parts":[["2017",2]]}}},{"id":1765,"uris":["http://zotero.org/users/2873801/items/Z7V7L5LT"],"itemData":{"id":1765,"type":"article-journal","container-title":"Acta Tropica","DOI":"10.1016/j.actatropica.2018.05.013","ISSN":"0001706X","journalAbbreviation":"Acta Tropica","language":"en","page":"176-182","source":"DOI.org (Crossref)","title":"Onchocerciasis prevalence, human migration and risks for onchocerciasis elimination in the Upper Mouhoun, Nakambé and Nazinon river basins in Burkina Faso","volume":"185","author":[{"family":"Nikièma","given":"Achille S."},{"family":"Koala","given":"Lassane"},{"family":"Post","given":"Rory J."},{"family":"Paré","given":"Alain B."},{"family":"Kafando","given":"Claude Montant"},{"family":"Drabo","given":"François"},{"family":"Belem","given":"Adrien M.G."},{"family":"Dabiré","given":"Roch K."},{"family":"Traoré","given":"Soungalo"}],"issued":{"date-parts":[["2018",9]]}}}],"schema":"https://github.com/citation-style-language/schema/raw/master/csl-citation.json"} </w:instrText>
      </w:r>
      <w:r w:rsidR="000B5C9F">
        <w:fldChar w:fldCharType="separate"/>
      </w:r>
      <w:r w:rsidR="00EB2840" w:rsidRPr="00EB2840">
        <w:t>(Koala et al., 2017; Nikièma et al., 2018)</w:t>
      </w:r>
      <w:r w:rsidR="000B5C9F">
        <w:fldChar w:fldCharType="end"/>
      </w:r>
      <w:r w:rsidRPr="00144BD8">
        <w:t xml:space="preserve">. Similarly, failure to achieve elimination of onchocerciasis in </w:t>
      </w:r>
      <w:r w:rsidR="00E93BD7">
        <w:t>W</w:t>
      </w:r>
      <w:r w:rsidRPr="00144BD8">
        <w:t xml:space="preserve">est Africa with OCP was attributed to rapid insecticide resistance </w:t>
      </w:r>
      <w:r w:rsidR="00603FBF">
        <w:t>due to high</w:t>
      </w:r>
      <w:r w:rsidRPr="00144BD8">
        <w:t xml:space="preserve"> vector </w:t>
      </w:r>
      <w:r w:rsidR="007021DA">
        <w:t>migration and thus spread of insecticide resistance alleles</w:t>
      </w:r>
      <w:r w:rsidR="001828EC">
        <w:t xml:space="preserve"> </w:t>
      </w:r>
      <w:r w:rsidR="001828EC">
        <w:fldChar w:fldCharType="begin"/>
      </w:r>
      <w:r w:rsidR="001828EC">
        <w:instrText xml:space="preserve"> ADDIN ZOTERO_ITEM CSL_CITATION {"citationID":"JNjNTauo","properties":{"formattedCitation":"(Cupp et al., 2011)","plainCitation":"(Cupp et al., 2011)","noteIndex":0},"citationItems":[{"id":1758,"uris":["http://zotero.org/users/2873801/items/PMJQCGCR"],"itemData":{"id":1758,"type":"article-journal","container-title":"Acta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onchocerciasis","volume":"120","author":[{"family":"Cupp","given":"E.W."},{"family":"Sauerbrey","given":"M."},{"family":"Richards","given":"F."}],"issued":{"date-parts":[["2011",9]]}}}],"schema":"https://github.com/citation-style-language/schema/raw/master/csl-citation.json"} </w:instrText>
      </w:r>
      <w:r w:rsidR="001828EC">
        <w:fldChar w:fldCharType="separate"/>
      </w:r>
      <w:r w:rsidR="001828EC" w:rsidRPr="001828EC">
        <w:t>(Cupp et al., 2011)</w:t>
      </w:r>
      <w:r w:rsidR="001828EC">
        <w:fldChar w:fldCharType="end"/>
      </w:r>
      <w:r w:rsidRPr="00144BD8">
        <w:t>. However, disease control programs have historically focused on government administrative units as the unit of intervention which has led to a situation where trea</w:t>
      </w:r>
      <w:r w:rsidR="00E93BD7">
        <w:t>tmen</w:t>
      </w:r>
      <w:r w:rsidRPr="00144BD8">
        <w:t>t decisions are being made without much consideration o</w:t>
      </w:r>
      <w:r w:rsidR="00E93BD7">
        <w:t>f</w:t>
      </w:r>
      <w:r w:rsidRPr="00144BD8">
        <w:t xml:space="preserve"> where transmission is actually occurring</w:t>
      </w:r>
      <w:r w:rsidR="00E93BD7">
        <w:t>,</w:t>
      </w:r>
      <w:r w:rsidRPr="00144BD8">
        <w:t xml:space="preserve"> </w:t>
      </w:r>
      <w:proofErr w:type="gramStart"/>
      <w:r w:rsidRPr="00144BD8">
        <w:t>i.e.</w:t>
      </w:r>
      <w:proofErr w:type="gramEnd"/>
      <w:r w:rsidRPr="00144BD8">
        <w:t xml:space="preserve"> the transmission zones.</w:t>
      </w:r>
    </w:p>
    <w:p w14:paraId="44155538" w14:textId="57D56164" w:rsidR="00933730" w:rsidRDefault="00933730" w:rsidP="00C82C8B">
      <w:pPr>
        <w:pStyle w:val="BodyText"/>
        <w:jc w:val="both"/>
      </w:pPr>
      <w:r w:rsidRPr="007021DA">
        <w:t>Transmission zones can be</w:t>
      </w:r>
      <w:r w:rsidRPr="00933730">
        <w:t xml:space="preserve"> defined as a geographical unit where the disease transmission occurs via locally breeding vectors and forms the basis of biological intervention units </w:t>
      </w:r>
      <w:r w:rsidR="0058528F">
        <w:fldChar w:fldCharType="begin"/>
      </w:r>
      <w:r w:rsidR="00E05198">
        <w:instrText xml:space="preserve"> ADDIN ZOTERO_ITEM CSL_CITATION {"citationID":"tymB1TID","properties":{"formattedCitation":"(African Programme for Onchocerciasis Control &amp; World Health Organization, 2010)","plainCitation":"(African Programme for Onchocerciasis Control &amp; World Health Organization, 2010)","noteIndex":0},"citationItems":[{"id":1767,"uris":["http://zotero.org/users/2873801/items/YY6U3URQ"],"itemData":{"id":1767,"type":"report","publisher":"African Programme for Onchocerciasis Control","title":"Conceptual and operational framework of onchocerciasis elimination with ivermectin treatment","author":[{"family":"African Programme for Onchocerciasis Control","given":""},{"family":"World Health Organization","given":""}],"issued":{"date-parts":[["2010"]]}}}],"schema":"https://github.com/citation-style-language/schema/raw/master/csl-citation.json"} </w:instrText>
      </w:r>
      <w:r w:rsidR="0058528F">
        <w:fldChar w:fldCharType="separate"/>
      </w:r>
      <w:r w:rsidR="00E05198" w:rsidRPr="00E05198">
        <w:t>(African Programme for Onchocerciasis Control &amp; World Health Organization, 2010)</w:t>
      </w:r>
      <w:r w:rsidR="0058528F">
        <w:fldChar w:fldCharType="end"/>
      </w:r>
      <w:r w:rsidRPr="00933730">
        <w:t xml:space="preserve">. It is crucial to understand transmission zones to </w:t>
      </w:r>
      <w:r w:rsidR="00861734">
        <w:t>ensure that the intervention focus</w:t>
      </w:r>
      <w:r w:rsidRPr="00933730">
        <w:t xml:space="preserve"> is at the correct scale. The control of onchocerciasis transmission depends on </w:t>
      </w:r>
      <w:proofErr w:type="spellStart"/>
      <w:r w:rsidR="00861734">
        <w:t>prioritising</w:t>
      </w:r>
      <w:proofErr w:type="spellEnd"/>
      <w:r w:rsidRPr="00933730">
        <w:t xml:space="preserve"> the limited resources to the </w:t>
      </w:r>
      <w:r w:rsidR="00861734">
        <w:t xml:space="preserve">most </w:t>
      </w:r>
      <w:r w:rsidRPr="00933730">
        <w:t>essential areas. The way forward to achie</w:t>
      </w:r>
      <w:r>
        <w:t xml:space="preserve">ving </w:t>
      </w:r>
      <w:r w:rsidRPr="00933730">
        <w:t xml:space="preserve">elimination goals is to align intervention units as close as possible to the natural transmission zones. However, delineating </w:t>
      </w:r>
      <w:r w:rsidR="00861734">
        <w:t>a transmission zone is challenging,</w:t>
      </w:r>
      <w:r w:rsidRPr="00933730">
        <w:t xml:space="preserve"> and several tools have been deployed to understand transmission zones.</w:t>
      </w:r>
    </w:p>
    <w:p w14:paraId="2186E202" w14:textId="2082C76D" w:rsidR="00CB47C7" w:rsidRDefault="00CB47C7" w:rsidP="00C82C8B">
      <w:pPr>
        <w:pStyle w:val="BodyText"/>
        <w:jc w:val="both"/>
      </w:pPr>
      <w:r w:rsidRPr="00CB47C7">
        <w:lastRenderedPageBreak/>
        <w:t xml:space="preserve">We can gain some insights </w:t>
      </w:r>
      <w:r w:rsidR="00861734">
        <w:t>into</w:t>
      </w:r>
      <w:r w:rsidRPr="00CB47C7">
        <w:t xml:space="preserve"> the transmission zones based on prevalence mapping</w:t>
      </w:r>
      <w:r w:rsidR="00861734">
        <w:t>,</w:t>
      </w:r>
      <w:r w:rsidRPr="00CB47C7">
        <w:t xml:space="preserve"> where point prevalence </w:t>
      </w:r>
      <w:r w:rsidR="00861734">
        <w:t xml:space="preserve">data </w:t>
      </w:r>
      <w:r w:rsidRPr="00CB47C7">
        <w:t>are interpolated spatially</w:t>
      </w:r>
      <w:r w:rsidR="00E17293">
        <w:t xml:space="preserve"> </w:t>
      </w:r>
      <w:r w:rsidR="003D370D">
        <w:fldChar w:fldCharType="begin"/>
      </w:r>
      <w:r w:rsidR="00E17293">
        <w:instrText xml:space="preserve"> ADDIN ZOTERO_ITEM CSL_CITATION {"citationID":"OEGQY28a","properties":{"formattedCitation":"(O\\uc0\\u8217{}Hanlon et al., 2016; Zour\\uc0\\u233{} et al., 2014)","plainCitation":"(O’Hanlon et al., 2016; Zouré et al., 2014)","noteIndex":0},"citationItems":[{"id":637,"uris":["http://zotero.org/users/2873801/items/4UDZVXCD"],"itemData":{"id":637,"type":"article-journal","container-title":"PLOS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3D370D">
        <w:fldChar w:fldCharType="separate"/>
      </w:r>
      <w:r w:rsidR="00E17293" w:rsidRPr="00E17293">
        <w:t>(O’Hanlon et al., 2016; Zouré et al., 2014)</w:t>
      </w:r>
      <w:r w:rsidR="003D370D">
        <w:fldChar w:fldCharType="end"/>
      </w:r>
      <w:r w:rsidRPr="00CB47C7">
        <w:t>. However, this is a static map and ignores the 'innate' connectivity between locations</w:t>
      </w:r>
      <w:r w:rsidR="00B229C4">
        <w:t>; therefore, prevalence map alone is insufficient for distinguishing if the locations belong to</w:t>
      </w:r>
      <w:r w:rsidRPr="00CB47C7">
        <w:t xml:space="preserve"> different transmission zones. The persistence of transmission is usually facilitated by the migration of pathogens which is </w:t>
      </w:r>
      <w:r w:rsidR="00B229C4">
        <w:t>challenging</w:t>
      </w:r>
      <w:r w:rsidRPr="00CB47C7">
        <w:t xml:space="preserve"> to quantify and thus, are rarely incorporated into prevalence mapping. Population genetics ha</w:t>
      </w:r>
      <w:r w:rsidR="00B229C4">
        <w:t>s</w:t>
      </w:r>
      <w:r w:rsidRPr="00CB47C7">
        <w:t xml:space="preserve"> been used to infer the movement of the pathogen where movement can be indirectly measured by </w:t>
      </w:r>
      <w:r w:rsidR="00B229C4">
        <w:t xml:space="preserve">the </w:t>
      </w:r>
      <w:r w:rsidRPr="00CB47C7">
        <w:t>genetic relatedness of samples across locations</w:t>
      </w:r>
      <w:r w:rsidR="00FD30C4">
        <w:t xml:space="preserve"> </w:t>
      </w:r>
      <w:r w:rsidR="008D2354">
        <w:fldChar w:fldCharType="begin"/>
      </w:r>
      <w:r w:rsidR="00910B70">
        <w:instrText xml:space="preserve"> ADDIN ZOTERO_ITEM CSL_CITATION {"citationID":"CH64dfP3","properties":{"formattedCitation":"(Crawford et al., 2019; Hedtke et al., 2020; Small et al., 2019)","plainCitation":"(Crawford et al., 2019; Hedtke et al., 2020; Small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N."}],"issued":{"date-parts":[["2020",1,9]]}}},{"id":1768,"uris":["http://zotero.org/users/2873801/items/CVNDYSFQ"],"itemData":{"id":1768,"type":"article-journal","abstract":"Abstract\n            The human disease lymphatic filariasis causes the debilitating effects of elephantiasis and hydrocele. Lymphatic filariasis currently affects the lives of 90 million people in 52 countries. There are three nematodes that cause lymphatic filariasis, Brugia malayi, Brugia timori, and Wuchereria bancrofti, but 90% of all cases of lymphatic filariasis are caused solely by W. bancrofti (Wb). Here we use population genomics to reconstruct the probable route and timing of migration of Wb strains that currently infect Africa, Haiti, and Papua New Guinea (PNG). We used selective whole genome amplification to sequence 42 whole genomes of single Wb worms from populations in Haiti, Mali, Kenya, and PNG. Our results are consistent with a hypothesis of an Island Southeast Asia or East Asian origin of Wb. Our demographic models support divergence times that correlate with the migration of human populations. We hypothesize that PNG was infected at two separate times, first by the Melanesians and later by the migrating Austronesians. The migrating Austronesians also likely introduced Wb to Madagascar where later migrations spread it to continental Africa. From Africa, Wb spread to the New World during the transatlantic slave trade. Genome scans identified 17 genes that were highly differentiated among Wb populations. Among these are genes associated with human immune suppression, insecticide sensitivity, and proposed drug targets. Identifying the distribution of genetic diversity in Wb populations and selection forces acting on the genome will build a foundation to test future hypotheses and help predict response to current eradication efforts.","container-title":"Molecular Biology and Evolution","DOI":"10.1093/molbev/msz116","ISSN":"0737-4038, 1537-1719","issue":"9","language":"en","page":"1931-1941","source":"DOI.org (Crossref)","title":"Human Migration and the Spread of the Nematode Parasite Wuchereria bancrofti","volume":"36","author":[{"family":"Small","given":"Scott T"},{"family":"Labbé","given":"Frédéric"},{"family":"Coulibaly","given":"Yaya I"},{"family":"Nutman","given":"Thomas B"},{"family":"King","given":"Christopher L"},{"family":"Serre","given":"David"},{"family":"Zimmerman","given":"Peter A"}],"editor":[{"family":"Rogers","given":"Rebekah"}],"issued":{"date-parts":[["2019",9,1]]}}}],"schema":"https://github.com/citation-style-language/schema/raw/master/csl-citation.json"} </w:instrText>
      </w:r>
      <w:r w:rsidR="008D2354">
        <w:fldChar w:fldCharType="separate"/>
      </w:r>
      <w:r w:rsidR="00910B70" w:rsidRPr="00910B70">
        <w:t>(Crawford et al., 2019; Hedtke et al., 2020; Small et al., 2019)</w:t>
      </w:r>
      <w:r w:rsidR="008D2354">
        <w:fldChar w:fldCharType="end"/>
      </w:r>
      <w:r w:rsidRPr="00CB47C7">
        <w:t>. Genetic relatedness gives us an idea about how common the samples are based on the genetic traits they share</w:t>
      </w:r>
      <w:r w:rsidR="00B229C4">
        <w:t>,</w:t>
      </w:r>
      <w:r w:rsidRPr="00CB47C7">
        <w:t xml:space="preserve"> which might be the result of the movement of the fraction of the study population from one location to another.</w:t>
      </w:r>
    </w:p>
    <w:p w14:paraId="1783632F" w14:textId="17FAC240" w:rsidR="00481965" w:rsidRDefault="00481965" w:rsidP="00C82C8B">
      <w:pPr>
        <w:pStyle w:val="BodyText"/>
        <w:jc w:val="both"/>
      </w:pPr>
      <w:r w:rsidRPr="00481965">
        <w:t>Population genetics ha</w:t>
      </w:r>
      <w:r w:rsidR="00B229C4">
        <w:t>s</w:t>
      </w:r>
      <w:r w:rsidRPr="00481965">
        <w:t xml:space="preserve"> been used to study the transmission dynamics of onchocerciasis</w:t>
      </w:r>
      <w:r w:rsidR="00D212FA">
        <w:t xml:space="preserve"> </w:t>
      </w:r>
      <w:r w:rsidR="00910B70">
        <w:fldChar w:fldCharType="begin"/>
      </w:r>
      <w:r w:rsidR="00AC0683">
        <w:instrText xml:space="preserve"> ADDIN ZOTERO_ITEM CSL_CITATION {"citationID":"BjLbgRR3","properties":{"formattedCitation":"(Adler et al., 2010; Agatsuma, 1987; Charalambous et al., 2005; Choi et al., 2016; Doyle et al., 2017; Hedtke et al., 2020)","plainCitation":"(Adler et al., 2010; Agatsuma, 1987; Charalambous et al., 2005; Choi et al., 2016; Doyle et al., 2017; Hedtke et al., 2020)","noteIndex":0},"citationItems":[{"id":1769,"uris":["http://zotero.org/users/2873801/items/AUMGJKQU"],"itemData":{"id":1769,"type":"article-journal","container-title":"Infection, Genetics and Evolution","DOI":"10.1016/j.meegid.2010.07.003","ISSN":"15671348","issue":"7","journalAbbreviation":"Infection, Genetics and Evolution","language":"en","page":"846-865","source":"DOI.org (Crossref)","title":"Evolution, epidemiology, and population genetics of black flies (Diptera: Simuliidae)","title-short":"Evolution, epidemiology, and population genetics of black flies (Diptera","volume":"10","author":[{"family":"Adler","given":"Peter H."},{"family":"Cheke","given":"Robert A."},{"family":"Post","given":"Rory J."}],"issued":{"date-parts":[["2010",10]]}}},{"id":1770,"uris":["http://zotero.org/users/2873801/items/ECRF5YAK"],"itemData":{"id":1770,"type":"article-journal","container-title":"International Journal of Tropical Insect Science","DOI":"10.1017/S1742758400022499","ISSN":"1742-7584, 1742-7592","issue":"4-5-6","journalAbbreviation":"Int. J. Trop. Insect Sci.","language":"en","page":"465-469","source":"DOI.org (Crossref)","title":"Genetic differentiation among natural populations of the vector of onchocerciasis, Simulium ochraceum in Guatemala","volume":"8","author":[{"family":"Agatsuma","given":"Takeshi"}],"issued":{"date-parts":[["1987",12]]}}},{"id":1772,"uris":["http://zotero.org/users/2873801/items/UJQQU5FY"],"itemData":{"id":1772,"type":"article-journal","container-title":"Genetica","DOI":"10.1007/s10709-004-5491-9","ISSN":"0016-6707, 1573-6857","issue":"1","journalAbbreviation":"Genetica","language":"en","page":"41-59","source":"DOI.org (Crossref)","title":"Isolation by distance and a chromosomal cline in the Cayapa cytospecies of Simulium exiguum, the vector of human onchocerciasis in Ecuador","volume":"124","author":[{"family":"Charalambous","given":"M."},{"family":"Lowell","given":"S."},{"family":"Arzube","given":"M."},{"family":"Lowry","given":"C. A."}],"issued":{"date-parts":[["2005",5]]}}},{"id":1771,"uris":["http://zotero.org/users/2873801/items/EHHMCZQG"],"itemData":{"id":1771,"type":"article-journal","abstract":"Ongoing elimination efforts have altered the global distribution of Onchocerca volvulus, the agent of river blindness, and further population restructuring is expected as efforts continue. Therefore, a better understanding of population genetic processes and their effect on biogeography is needed to support elimination goals. We describe O. volvulus genome variation in 27 isolates from the early 1990s (before widespread mass treatment) from four distinct locales: Ecuador, Uganda, the West African forest and the West African savanna. We observed genetic substructuring between Ecuador and West Africa and between the West African forest and savanna bioclimes, with evidence of unidirectional gene flow from savanna to forest strains. We identified forest:savanna-discriminatory genomic regions and report a set of ancestry informative loci that can be used to differentiate between forest, savanna and admixed isolates, which has not previously been possible. We observed mito-nuclear discordance possibly stemming from incomplete lineage sorting. The catalogue of the nuclear, mitochondrial and endosymbiont DNA variants generated in this study will support future basic and translational onchocerciasis research, with particular relevance for ongoing control programmes, and boost efforts to characterize drug, vaccine and diagnostic targets.","container-title":"Nature Microbiology","DOI":"10.1038/nmicrobiol.2016.207","ISSN":"2058-5276","issue":"2","journalAbbreviation":"Nat Microbiol","language":"en","note":"number: 2\npublisher: Nature Publishing Group","page":"1-10","source":"www-nature-com.ez.library.latrobe.edu.au","title":"Genomic diversity in Onchocerca volvulus and its Wolbachia endosymbiont","volume":"2","author":[{"family":"Choi","given":"Young-Jun"},{"family":"Tyagi","given":"Rahul"},{"family":"McNulty","given":"Samantha N."},{"family":"Rosa","given":"Bruce A."},{"family":"Ozersky","given":"Philip"},{"family":"Martin","given":"John"},{"family":"Hallsworth-Pepin","given":"Kymberlie"},{"family":"Unnasch","given":"Thomas R."},{"family":"Norice","given":"Carmelle T."},{"family":"Nutman","given":"Thomas B."},{"family":"Weil","given":"Gary J."},{"family":"Fischer","given":"Peter U."},{"family":"Mitreva","given":"Makedonka"}],"issued":{"date-parts":[["2016",11,21]]}}},{"id":307,"uris":["http://zotero.org/users/2873801/items/CJNKAM2Q"],"itemData":{"id":307,"type":"article-journal","container-title":"PLOS Neglected Tropical Diseases","DOI":"10.1371/journal.pntd.0005816","ISSN":"1935-2735","issue":"7","journalAbbreviation":"PLoS Negl Trop Dis","language":"en","page":"e0005816","source":"DOI.org (Crossref)","title":"Genome-wide analysis of ivermectin response by Onchocerca volvulus reveals that genetic drift and soft selective sweeps contribute to loss of drug sensitivity","volume":"11","author":[{"family":"Doyle","given":"Stephen R."},{"family":"Bourguinat","given":"Catherine"},{"family":"Nana-Djeunga","given":"Hugues C."},{"family":"Kengne-Ouafo","given":"Jonas A."},{"family":"Pion","given":"Sébastien D. S."},{"family":"Bopda","given":"Jean"},{"family":"Kamgno","given":"Joseph"},{"family":"Wanji","given":"Samuel"},{"family":"Che","given":"Hua"},{"family":"Kuesel","given":"Annette C."},{"family":"Walker","given":"Martin"},{"family":"Basáñez","given":"Maria-Gloria"},{"family":"Boakye","given":"Daniel A."},{"family":"Osei-Atweneboana","given":"Mike Y."},{"family":"Boussinesq","given":"Michel"},{"family":"Prichard","given":"Roger K."},{"family":"Grant","given":"Warwick N."}],"editor":[{"family":"Unnasch","given":"Thomas R."}],"issued":{"date-parts":[["2017",7,26]]}}},{"id":1005,"uris":["http://zotero.org/users/2873801/items/RRKN3FVI"],"itemData":{"id":1005,"type":"article-journal","container-title":"Frontiers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910B70">
        <w:fldChar w:fldCharType="separate"/>
      </w:r>
      <w:r w:rsidR="00AC0683" w:rsidRPr="00AC0683">
        <w:t>(Adler et al., 2010; Agatsuma, 1987; Charalambous et al., 2005; Choi et al., 2016; Doyle et al., 2017; Hedtke et al., 2020)</w:t>
      </w:r>
      <w:r w:rsidR="00910B70">
        <w:fldChar w:fldCharType="end"/>
      </w:r>
      <w:r w:rsidRPr="00481965">
        <w:t xml:space="preserve">. </w:t>
      </w:r>
      <w:r w:rsidR="005505A9">
        <w:t>Population genetics can be used to</w:t>
      </w:r>
      <w:r w:rsidRPr="00481965">
        <w:t xml:space="preserve"> quantify genetic relatedness </w:t>
      </w:r>
      <w:r w:rsidR="00A31268">
        <w:t>between</w:t>
      </w:r>
      <w:r w:rsidRPr="00481965">
        <w:t xml:space="preserve"> the samples</w:t>
      </w:r>
      <w:r w:rsidR="005505A9">
        <w:t xml:space="preserve">, </w:t>
      </w:r>
      <w:r w:rsidR="005505A9" w:rsidRPr="000A7B8A">
        <w:t>infer demographic history (e</w:t>
      </w:r>
      <w:r w:rsidR="00B229C4">
        <w:t>.</w:t>
      </w:r>
      <w:r w:rsidR="005505A9" w:rsidRPr="000A7B8A">
        <w:t xml:space="preserve">g. host switching), </w:t>
      </w:r>
      <w:r w:rsidR="00B229C4">
        <w:t xml:space="preserve">the </w:t>
      </w:r>
      <w:r w:rsidR="005505A9" w:rsidRPr="000A7B8A">
        <w:t xml:space="preserve">evolution of epidemiologically relevant traits like resistance, identify the origin population of the study samples etc. </w:t>
      </w:r>
      <w:r w:rsidR="001C1A2F">
        <w:fldChar w:fldCharType="begin"/>
      </w:r>
      <w:r w:rsidR="001C1A2F">
        <w:instrText xml:space="preserve"> ADDIN ZOTERO_ITEM CSL_CITATION {"citationID":"tpydiYVV","properties":{"formattedCitation":"(Archie et al., 2009)","plainCitation":"(Archie et al., 2009)","noteIndex":0},"citationItems":[{"id":729,"uris":["http://zotero.org/users/2873801/items/WH3MDCHI"],"itemData":{"id":729,"type":"article-journal","container-title":"Trends in Ecology &amp; Evolution","DOI":"10.1016/j.tree.2008.08.008","ISSN":"01695347","issue":"1","journalAbbreviation":"Trends in Ecology &amp; Evolution","language":"en","page":"21-30","source":"DOI.org (Crossref)","title":"Infecting epidemiology with genetics: a new frontier in disease ecology","title-short":"Infecting epidemiology with genetics","volume":"24","author":[{"family":"Archie","given":"Elizabeth A."},{"family":"Luikart","given":"Gordon"},{"family":"Ezenwa","given":"Vanessa O."}],"issued":{"date-parts":[["2009",1]]}}}],"schema":"https://github.com/citation-style-language/schema/raw/master/csl-citation.json"} </w:instrText>
      </w:r>
      <w:r w:rsidR="001C1A2F">
        <w:fldChar w:fldCharType="separate"/>
      </w:r>
      <w:r w:rsidR="001C1A2F" w:rsidRPr="001C1A2F">
        <w:t>(Archie et al., 2009)</w:t>
      </w:r>
      <w:r w:rsidR="001C1A2F">
        <w:fldChar w:fldCharType="end"/>
      </w:r>
      <w:r w:rsidRPr="00481965">
        <w:t>. However, we are not able to get a complete spatial picture of transmission processes of parasitic diseases with population genetics alone. The dispersal and thus, the geneflow of the parasites and the vectors are a subject of influence by the environmental features of the landscape. Since transmission zone is a spatial concept, population genetics estimates alone are not sufficient to gain insights without incorporating the spatial information and environmental data. Ecological variables can be incorporated into population genetics with the help of landscape genetics approach.</w:t>
      </w:r>
    </w:p>
    <w:p w14:paraId="6A05EC8B" w14:textId="1C0C3179" w:rsidR="00EE12B9" w:rsidRDefault="00EE12B9" w:rsidP="00C82C8B">
      <w:pPr>
        <w:pStyle w:val="BodyText"/>
        <w:jc w:val="both"/>
      </w:pPr>
      <w:r w:rsidRPr="00EE12B9">
        <w:lastRenderedPageBreak/>
        <w:t xml:space="preserve">Landscape genetics combine population genetics, landscape ecology and spatial analytical techniques to explicitly quantify the effects of landscape on evolutionary processes like gene-flow, drift, and selection </w:t>
      </w:r>
      <w:r w:rsidR="00AB4B78">
        <w:fldChar w:fldCharType="begin"/>
      </w:r>
      <w:r w:rsidR="00AB4B78">
        <w:instrText xml:space="preserve"> ADDIN ZOTERO_ITEM CSL_CITATION {"citationID":"FwUmyjfQ","properties":{"formattedCitation":"(Balkenhol, 2016)","plainCitation":"(Balkenhol, 2016)","noteIndex":0},"citationItems":[{"id":1259,"uris":["http://zotero.org/users/2873801/items/PCXVRID5"],"itemData":{"id":1259,"type":"book","call-number":"QH456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genetics","editor":[{"family":"Balkenhol","given":"Niko"}],"issued":{"date-parts":[["2016"]]}}}],"schema":"https://github.com/citation-style-language/schema/raw/master/csl-citation.json"} </w:instrText>
      </w:r>
      <w:r w:rsidR="00AB4B78">
        <w:fldChar w:fldCharType="separate"/>
      </w:r>
      <w:r w:rsidR="00AB4B78" w:rsidRPr="00AB4B78">
        <w:t>(Balkenhol, 2016)</w:t>
      </w:r>
      <w:r w:rsidR="00AB4B78">
        <w:fldChar w:fldCharType="end"/>
      </w:r>
      <w:r w:rsidRPr="00EE12B9">
        <w:t>. These techniques have traditionally been used in the field of species conservation, but ha</w:t>
      </w:r>
      <w:r w:rsidR="00264A0F">
        <w:t>ve</w:t>
      </w:r>
      <w:r w:rsidRPr="00EE12B9">
        <w:t xml:space="preserve"> several potential implications </w:t>
      </w:r>
      <w:r w:rsidR="00264A0F">
        <w:t>for</w:t>
      </w:r>
      <w:r w:rsidRPr="00EE12B9">
        <w:t xml:space="preserve"> understanding the epidemiology of diseases and their control and elimination </w:t>
      </w:r>
      <w:r w:rsidR="00557FBB">
        <w:fldChar w:fldCharType="begin"/>
      </w:r>
      <w:r w:rsidR="00557FBB">
        <w:instrText xml:space="preserve"> ADDIN ZOTERO_ITEM CSL_CITATION {"citationID":"XHACt3UK","properties":{"formattedCitation":"(Hemming-Schroeder et al., 2020; Lo et al., 2017; Saarman et al., 2018; Schwabl et al., 2017)","plainCitation":"(Hemming-Schroeder et al., 2020; Lo et al., 2017; Saarman et al., 2018; Schwabl et al., 2017)","noteIndex":0},"citationItems":[{"id":1413,"uris":["http://zotero.org/users/2873801/items/ILLWCH8D"],"itemData":{"id":1413,"type":"article-journal","abstract":"Abstract\n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W."},{"family":"Yan","given":"Guiyun"}],"issued":{"date-parts":[["2020",12]]}}},{"id":1457,"uris":["http://zotero.org/users/2873801/items/89DCTZQA"],"itemData":{"id":1457,"type":"article-journal","container-title":"PLOS Neglected Tropical Diseases","DOI":"10.1371/journal.pntd.0005806","ISSN":"1935-2735","issue":"7","journalAbbreviation":"PLoS Negl Trop Dis","language":"en","page":"e0005806","source":"DOI.org (Crossref)","title":"Transmission dynamics of co-endemic Plasmodium vivax and P. falciparum in Ethiopia and prevalence of antimalarial resistant genotypes","volume":"11","author":[{"family":"Lo","given":"Eugenia"},{"family":"Hemming-Schroeder","given":"Elizabeth"},{"family":"Yewhalaw","given":"Delenasaw"},{"family":"Nguyen","given":"Jennifer"},{"family":"Kebede","given":"Estifanos"},{"family":"Zemene","given":"Endalew"},{"family":"Getachew","given":"Sisay"},{"family":"Tushune","given":"Kora"},{"family":"Zhong","given":"Daibin"},{"family":"Zhou","given":"Guofa"},{"family":"Petros","given":"Beyene"},{"family":"Yan","given":"Guiyun"}],"editor":[{"family":"Ferreira","given":"Marcelo U."}],"issued":{"date-parts":[["2017",7,26]]}}},{"id":1137,"uris":["http://zotero.org/users/2873801/items/VBFDX844"],"itemData":{"id":1137,"type":"article-journal","container-title":"Ecology and Evolution","DOI":"10.1002/ece3.4050","ISSN":"20457758","issue":"11","journalAbbreviation":"Ecol Evol","language":"en","page":"5336-5354","source":"DOI.org (Crossref)","title":"A</w:instrText>
      </w:r>
      <w:r w:rsidR="00557FBB" w:rsidRPr="00185A9A">
        <w:rPr>
          <w:lang w:val="de-DE"/>
        </w:rPr>
        <w:instrText xml:space="preserve">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557FBB">
        <w:fldChar w:fldCharType="separate"/>
      </w:r>
      <w:r w:rsidR="00557FBB" w:rsidRPr="00185A9A">
        <w:rPr>
          <w:lang w:val="de-DE"/>
        </w:rPr>
        <w:t>(Hemming-Schroeder et al., 2020; Lo et al., 2017; Saarman et al., 2018; Schwabl et al., 2017)</w:t>
      </w:r>
      <w:r w:rsidR="00557FBB">
        <w:fldChar w:fldCharType="end"/>
      </w:r>
      <w:r w:rsidRPr="00185A9A">
        <w:rPr>
          <w:lang w:val="de-DE"/>
        </w:rPr>
        <w:t xml:space="preserve">. </w:t>
      </w:r>
      <w:r w:rsidRPr="00EE12B9">
        <w:t xml:space="preserve">With landscape genetics, we </w:t>
      </w:r>
      <w:proofErr w:type="gramStart"/>
      <w:r w:rsidRPr="00EE12B9">
        <w:t>are able to</w:t>
      </w:r>
      <w:proofErr w:type="gramEnd"/>
      <w:r w:rsidRPr="00EE12B9">
        <w:t xml:space="preserve"> add a spatial dimension to the utility of genetic data in understanding the disease processes</w:t>
      </w:r>
      <w:r w:rsidR="00264A0F">
        <w:t>,</w:t>
      </w:r>
      <w:r w:rsidRPr="00EE12B9">
        <w:t xml:space="preserve"> which is well suited to understand</w:t>
      </w:r>
      <w:r w:rsidR="00264A0F">
        <w:t>ing</w:t>
      </w:r>
      <w:r w:rsidRPr="00EE12B9">
        <w:t xml:space="preserve"> onchocerciasis transmission zones. Spatial information can be added in the form of sample </w:t>
      </w:r>
      <w:r w:rsidR="00C176F8">
        <w:t xml:space="preserve">geographic </w:t>
      </w:r>
      <w:r w:rsidRPr="00EE12B9">
        <w:t>coordinates, remote sensing satellite data of different environmental and climate variables such as elevation, slope, distance to the water bodies, mean annual temperature, mean annual precipitation etc. This allows us to understand how the physical environment influences the population genetic structure of the parasite and the vectors.</w:t>
      </w:r>
    </w:p>
    <w:p w14:paraId="19883F78" w14:textId="67246CE2" w:rsidR="00EE12B9" w:rsidRDefault="00EE12B9" w:rsidP="00EE12B9">
      <w:pPr>
        <w:pStyle w:val="BodyText"/>
        <w:jc w:val="both"/>
      </w:pPr>
      <w:r>
        <w:t>Landscape genetics involve</w:t>
      </w:r>
      <w:r w:rsidR="00264A0F">
        <w:t>s</w:t>
      </w:r>
      <w:r>
        <w:t xml:space="preserve"> </w:t>
      </w:r>
      <w:r w:rsidR="00264A0F">
        <w:t xml:space="preserve">a </w:t>
      </w:r>
      <w:r>
        <w:t>series of steps on how it could be used to infer transmission zones</w:t>
      </w:r>
      <w:r w:rsidR="00DB4033">
        <w:t xml:space="preserve"> </w:t>
      </w:r>
      <w:r w:rsidR="00C176F8">
        <w:fldChar w:fldCharType="begin"/>
      </w:r>
      <w:r w:rsidR="00C176F8">
        <w:instrText xml:space="preserve"> ADDIN ZOTERO_ITEM CSL_CITATION {"citationID":"7wWPt6kN","properties":{"formattedCitation":"(Schwabl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176F8">
        <w:fldChar w:fldCharType="separate"/>
      </w:r>
      <w:r w:rsidR="00C176F8" w:rsidRPr="00C176F8">
        <w:t>(Schwabl et al., 2017)</w:t>
      </w:r>
      <w:r w:rsidR="00C176F8">
        <w:fldChar w:fldCharType="end"/>
      </w:r>
      <w:r>
        <w:t xml:space="preserve">. First, we need to measure the spatial pattern of genetic differentiation of the parasite and the vector population. Second, we can use those parameters of genetic differentiation to see which environmental features might govern the spatial pattern of genetic differentiation. Third, we can transform the most important environmental maps to resistance surface maps based on the genetic connectivity </w:t>
      </w:r>
      <w:proofErr w:type="spellStart"/>
      <w:r>
        <w:t>optimisation</w:t>
      </w:r>
      <w:proofErr w:type="spellEnd"/>
      <w:r>
        <w:t xml:space="preserve"> algorithms. Resistance surface maps quantify the resistance of environmental features to a geneflow of the study population</w:t>
      </w:r>
      <w:r w:rsidR="003B3FA9">
        <w:t xml:space="preserve"> </w:t>
      </w:r>
      <w:r w:rsidR="00DB4033">
        <w:fldChar w:fldCharType="begin"/>
      </w:r>
      <w:r w:rsidR="00DB4033">
        <w:instrText xml:space="preserve"> ADDIN ZOTERO_ITEM CSL_CITATION {"citationID":"jBpWJ6Lt","properties":{"formattedCitation":"(Hemming-Schroeder et al., 2018; Peterman, 2018)","plainCitation":"(Hemming-Schroeder et al., 2018; Peterman, 2018)","noteIndex":0},"citationItems":[{"id":1491,"uris":["http://zotero.org/users/2873801/items/QGJR89LZ"],"itemData":{"id":1491,"type":"article-journal","abstract":"Landscape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DB4033">
        <w:fldChar w:fldCharType="separate"/>
      </w:r>
      <w:r w:rsidR="00DB4033" w:rsidRPr="00DB4033">
        <w:t>(Hemming-Schroeder et al., 2018; Peterman, 2018)</w:t>
      </w:r>
      <w:r w:rsidR="00DB4033">
        <w:fldChar w:fldCharType="end"/>
      </w:r>
      <w:r>
        <w:t>.  Resistance maps can be used to simulate the pattern of gene</w:t>
      </w:r>
      <w:r w:rsidR="00264A0F">
        <w:t xml:space="preserve"> </w:t>
      </w:r>
      <w:r>
        <w:t>flow, which gives us an idea about the migration routes of the parasites and the vectors and thus, the transmission zones</w:t>
      </w:r>
      <w:r w:rsidR="003B3FA9">
        <w:t xml:space="preserve"> </w:t>
      </w:r>
      <w:r w:rsidR="003B3FA9">
        <w:fldChar w:fldCharType="begin"/>
      </w:r>
      <w:r w:rsidR="003B3FA9">
        <w:instrText xml:space="preserve"> ADDIN ZOTERO_ITEM CSL_CITATION {"citationID":"Y5d9mxj1","properties":{"formattedCitation":"(B.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3B3FA9">
        <w:fldChar w:fldCharType="separate"/>
      </w:r>
      <w:r w:rsidR="003B3FA9" w:rsidRPr="003B3FA9">
        <w:t>(B. H. McRae et al., 2008)</w:t>
      </w:r>
      <w:r w:rsidR="003B3FA9">
        <w:fldChar w:fldCharType="end"/>
      </w:r>
      <w:r>
        <w:t>.</w:t>
      </w:r>
    </w:p>
    <w:p w14:paraId="2B011C4B" w14:textId="759841E2" w:rsidR="00EE12B9" w:rsidRDefault="00EE12B9" w:rsidP="00EE12B9">
      <w:pPr>
        <w:pStyle w:val="BodyText"/>
        <w:jc w:val="both"/>
      </w:pPr>
      <w:r>
        <w:lastRenderedPageBreak/>
        <w:t xml:space="preserve">We have implemented this technique to infer about onchocerciasis transmission in the transition ecological region of Ghana where there is persistence of onchocerciasis transmission despite onchocerciasis interventions for almost half a century. Onchocerciasis control started as a vector control in the transition region of Ghana as early as 1974 </w:t>
      </w:r>
      <w:r w:rsidR="000B0E7C">
        <w:fldChar w:fldCharType="begin"/>
      </w:r>
      <w:r w:rsidR="000B0E7C">
        <w:instrText xml:space="preserve"> ADDIN ZOTERO_ITEM CSL_CITATION {"citationID":"l2JuivV5","properties":{"formattedCitation":"(Walsh et al., 1979)","plainCitation":"(Walsh et al., 1979)","noteIndex":0},"citationItems":[{"id":1773,"uris":["http://zotero.org/users/2873801/items/C73PE2VA"],"itemData":{"id":1773,"type":"article-journal","container-title":"Tropenmed Parasitol","issue":"3","page":"328–344","title":"Entomological aspects of the first five years of the Onchocerciasis Control Programme in the Volta River Basin","volume":"30","author":[{"family":"Walsh","given":"JF"},{"family":"Davies","given":"JB"},{"family":"Le Berre","given":"René"},{"literal":"others"}],"issued":{"date-parts":[["1979"]]}}}],"schema":"https://github.com/citation-style-language/schema/raw/master/csl-citation.json"} </w:instrText>
      </w:r>
      <w:r w:rsidR="000B0E7C">
        <w:fldChar w:fldCharType="separate"/>
      </w:r>
      <w:r w:rsidR="000B0E7C" w:rsidRPr="000B0E7C">
        <w:t>(Walsh et al., 1979)</w:t>
      </w:r>
      <w:r w:rsidR="000B0E7C">
        <w:fldChar w:fldCharType="end"/>
      </w:r>
      <w:r w:rsidR="00264A0F">
        <w:t>,</w:t>
      </w:r>
      <w:r w:rsidR="000B0E7C">
        <w:t xml:space="preserve"> </w:t>
      </w:r>
      <w:r>
        <w:t xml:space="preserve">and ivermectin </w:t>
      </w:r>
      <w:r w:rsidR="00264A0F">
        <w:t>has been</w:t>
      </w:r>
      <w:r>
        <w:t xml:space="preserve"> distributed for more than </w:t>
      </w:r>
      <w:r w:rsidR="009A7C46">
        <w:t xml:space="preserve">three </w:t>
      </w:r>
      <w:r>
        <w:t>decades</w:t>
      </w:r>
      <w:r w:rsidR="002E17AE">
        <w:t xml:space="preserve"> </w:t>
      </w:r>
      <w:r w:rsidR="008A6822">
        <w:fldChar w:fldCharType="begin"/>
      </w:r>
      <w:r w:rsidR="008A6822">
        <w:instrText xml:space="preserve"> ADDIN ZOTERO_ITEM CSL_CITATION {"citationID":"YFNweghw","properties":{"formattedCitation":"(Alley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8A6822">
        <w:fldChar w:fldCharType="separate"/>
      </w:r>
      <w:r w:rsidR="008A6822" w:rsidRPr="008A6822">
        <w:t>(Alley et al., 1994)</w:t>
      </w:r>
      <w:r w:rsidR="008A6822">
        <w:fldChar w:fldCharType="end"/>
      </w:r>
      <w:r>
        <w:t>. Initial population genetics analysis of the parasite samples from these river</w:t>
      </w:r>
      <w:r w:rsidR="00264A0F">
        <w:t>s</w:t>
      </w:r>
      <w:r>
        <w:t xml:space="preserve"> suggested </w:t>
      </w:r>
      <w:r w:rsidR="00264A0F">
        <w:t xml:space="preserve">a </w:t>
      </w:r>
      <w:r>
        <w:t xml:space="preserve">lack of </w:t>
      </w:r>
      <w:r w:rsidR="00BD375B">
        <w:t>isolation-by-distance</w:t>
      </w:r>
      <w:r w:rsidR="00264A0F">
        <w:t xml:space="preserve"> (IBD)</w:t>
      </w:r>
      <w:r>
        <w:t xml:space="preserve"> i.e. they were genetically homogeneous </w:t>
      </w:r>
      <w:r w:rsidR="002E17AE">
        <w:fldChar w:fldCharType="begin"/>
      </w:r>
      <w:r w:rsidR="002E17AE">
        <w:instrText xml:space="preserve"> ADDIN ZOTERO_ITEM CSL_CITATION {"citationID":"dS4fonKG","properties":{"formattedCitation":"(Crawford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2E17AE">
        <w:fldChar w:fldCharType="separate"/>
      </w:r>
      <w:r w:rsidR="002E17AE" w:rsidRPr="002E17AE">
        <w:t>(Crawford et al., 2019)</w:t>
      </w:r>
      <w:r w:rsidR="002E17AE">
        <w:fldChar w:fldCharType="end"/>
      </w:r>
      <w:r>
        <w:t>. This suggests cross</w:t>
      </w:r>
      <w:r w:rsidR="00264A0F">
        <w:t>-</w:t>
      </w:r>
      <w:r>
        <w:t xml:space="preserve">transmission of onchocerciasis across river basins, the initially proposed transmission </w:t>
      </w:r>
      <w:proofErr w:type="gramStart"/>
      <w:r>
        <w:t>zones</w:t>
      </w:r>
      <w:proofErr w:type="gramEnd"/>
      <w:r>
        <w:t xml:space="preserve"> and a likely reason for the persistence of onchocerciasis. Not only </w:t>
      </w:r>
      <w:r w:rsidR="005D3027">
        <w:t>were the samples collected at a greater distance similar, but some locations</w:t>
      </w:r>
      <w:r>
        <w:t xml:space="preserve"> were geographically nearer but genetically isolated. This remains unexplained</w:t>
      </w:r>
      <w:r w:rsidR="005D3027">
        <w:t>,</w:t>
      </w:r>
      <w:r>
        <w:t xml:space="preserve"> and </w:t>
      </w:r>
      <w:r w:rsidR="005D3027">
        <w:t>environmental factors might likely</w:t>
      </w:r>
      <w:r>
        <w:t xml:space="preserve"> play a role in resulting </w:t>
      </w:r>
      <w:r w:rsidR="005B1C67">
        <w:t>to</w:t>
      </w:r>
      <w:r w:rsidR="005D3027">
        <w:t xml:space="preserve"> </w:t>
      </w:r>
      <w:r>
        <w:t>such patterns.</w:t>
      </w:r>
    </w:p>
    <w:p w14:paraId="1F5D9329" w14:textId="5ADA0C03" w:rsidR="00EE12B9" w:rsidRDefault="00EE12B9" w:rsidP="00EE12B9">
      <w:pPr>
        <w:pStyle w:val="BodyText"/>
        <w:jc w:val="both"/>
      </w:pPr>
      <w:r>
        <w:t>We have incorporated environmental data to the parasite genetic data a</w:t>
      </w:r>
      <w:r w:rsidR="005B1C67">
        <w:t>nd</w:t>
      </w:r>
      <w:r>
        <w:t xml:space="preserve"> additional vector samples sequenced from the transition e</w:t>
      </w:r>
      <w:r w:rsidR="005B1C67">
        <w:t>co</w:t>
      </w:r>
      <w:r>
        <w:t xml:space="preserve">logical regions with an objective to: </w:t>
      </w:r>
      <w:proofErr w:type="spellStart"/>
      <w:r>
        <w:t>i</w:t>
      </w:r>
      <w:proofErr w:type="spellEnd"/>
      <w:r>
        <w:t xml:space="preserve">. </w:t>
      </w:r>
      <w:proofErr w:type="gramStart"/>
      <w:r>
        <w:t>determine</w:t>
      </w:r>
      <w:proofErr w:type="gramEnd"/>
      <w:r>
        <w:t xml:space="preserve"> ecological factors affecting the spatial variation in the parasite and the vector population genetic estimates; ii. infer patterns and routes of gene-flow for the parasite and the vector populations. The underlying hypothesis is that the genetic relatedness between parasites and vectors in different geographical locations allows us to quantify gene flow. </w:t>
      </w:r>
      <w:r w:rsidR="005B1C67">
        <w:t>For gene flow between these locations,</w:t>
      </w:r>
      <w:r>
        <w:t xml:space="preserve"> there should be the movement of parasites and the vectors in space which can be inferred with the help of resistance surface maps. This will help us </w:t>
      </w:r>
      <w:r w:rsidR="005B1C67">
        <w:t>not necessarily to</w:t>
      </w:r>
      <w:r>
        <w:t xml:space="preserve"> delineate transmission zones but infer about them. Further, we have compared the resistance surface maps with the baseline microfilarial prevalence maps and discussed the immediate implications of the pipeline developed to aid elimination goals.</w:t>
      </w:r>
    </w:p>
    <w:p w14:paraId="07D93C69" w14:textId="6E0D871E" w:rsidR="005C6AB1" w:rsidRPr="005D37E6" w:rsidRDefault="00014307" w:rsidP="00C63E9B">
      <w:pPr>
        <w:pStyle w:val="Heading2"/>
        <w:spacing w:line="480" w:lineRule="auto"/>
        <w:jc w:val="both"/>
      </w:pPr>
      <w:r w:rsidRPr="00532647">
        <w:lastRenderedPageBreak/>
        <w:t>Methods</w:t>
      </w:r>
    </w:p>
    <w:p w14:paraId="07D93C6A" w14:textId="045414E4" w:rsidR="005C6AB1" w:rsidRDefault="00177306" w:rsidP="00C63E9B">
      <w:pPr>
        <w:pStyle w:val="Heading3"/>
        <w:spacing w:line="480" w:lineRule="auto"/>
        <w:jc w:val="both"/>
      </w:pPr>
      <w:bookmarkStart w:id="2" w:name="data-sources"/>
      <w:r w:rsidRPr="00177306">
        <w:t>Sampling locations</w:t>
      </w:r>
    </w:p>
    <w:p w14:paraId="7485A3D4" w14:textId="7800D361" w:rsidR="00E36B97" w:rsidRDefault="00E36B97" w:rsidP="00C63E9B">
      <w:pPr>
        <w:pStyle w:val="BodyText"/>
        <w:jc w:val="both"/>
      </w:pPr>
      <w:r>
        <w:t>The study area is a west-east transect in the ecological “transition zone” of Ghana: an area that includes the Savannah ecotype in the north, the forest ecotype in the south</w:t>
      </w:r>
      <w:r>
        <w:fldChar w:fldCharType="begin"/>
      </w:r>
      <w:r>
        <w:instrText xml:space="preserve"> ADDIN ZOTERO_ITEM CSL_CITATION {"citationID":"ujCR7STh","properties":{"formattedCitation":"(Gyan, 2020; Klutse et al., 2014)","plainCitation":"(Gyan, 2020; Klutse et al., 2014)","dontUpdate":true,"noteIndex":0},"citationItems":[{"id":1599,"uris":["http://zotero.org/users/2873801/items/W9MIYEFP"],"itemData":{"id":1599,"type":"thesis","abstract":"A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Tawiah"}],"accessed":{"date-parts":[["2022",3,20]]},"issued":{"date-parts":[["2020"]]}}},{"id":1600,"uris":["http://zotero.org/users/2873801/items/Z5DGYYPN"],"itemData":{"id":1600,"type":"article-journal","abstract":"Climate change is projected to impact human health, particularly incidence of water related and\nvector borne diseases, such as malaria. A better understanding of the relationship between rainfall\npatterns and malaria cases is thus required for effective climate change adaptation strategies\ninvolving planning and implementation of appropriate disease control interventions. We analyzed\nclimatic data and reported cases of malaria spanning a period of eight years (2001 to 2008) from\ntwo ecological zones in Ghana (Ejura and Winneba in the transition and coastal savannah zones\nrespectively) to determine the association between malaria cases, and temperature and rainfall\npatterns and the potential effects of climate change on malaria epidemiological trends. Monthly\npeaks of malaria caseloads lagged behind monthly rainfall peaks. Correlation between malaria\ncaseloads and rainfall intensity, and minimum temperature were generally weak at both sites. Lag\ncorrelations of up to four months yielded better agreement between the variables, especially at\nEjura where a two-month lag between malaria caseloads and rainfall was significantly high but\nnegatively correlated (r = −0.72; p value &lt; 0.05). Mean monthly maximum temperature and\nmonthly malaria caseloads at Ejura showed a strong negative correlation at zero month lag (r =\n−0.70, p value &lt; 0.05), with a similar, but weaker relationship at Winneba, (r = −0.51). On the other\nhand, a positive significant correlation (r = 0.68, p value &lt; 0.05) between malaria caseloads and\nmaximum temperature was observed for Ejura at a four-month lag, while Winneba showed a\nstrong correlation (r = 0.70; p value &lt; 0.05) between the parameters at a two-month lag. The results\nsuggest maximum temperature as a better predictor of malaria trends than minimum temperature\nor precipitation, particularly in the transition zone. Climate change effects on malaria\ncaseloads seem multi-factorial. For effective malaria control, interventions could be synchronized","container-title":"Open Journal of Ecology","DOI":"10.4236/oje.2014.412065","journalAbbreviation":"Open Journal of Ecology","page":"764-775","source":"ResearchGate","title":"Assessment of Patterns of Climate Variables and Malaria Cases in Two Ecological Zones of Ghana","volume":"4","author":[{"family":"Klutse","given":"Nana Ama Browne"},{"family":"Owusu","given":"Kwadwo"},{"family":"Ntiamoa-Baidu","given":"Yaa"}],"issued":{"date-parts":[["2014",9,1]]}}}],"schema":"https://github.com/citation-style-language/schema/raw/master/csl-citation.json"} </w:instrText>
      </w:r>
      <w:r>
        <w:fldChar w:fldCharType="separate"/>
      </w:r>
      <w:r>
        <w:t xml:space="preserve"> </w:t>
      </w:r>
      <w:r w:rsidRPr="00DB1C37">
        <w:t>(Klutse et al., 2014)</w:t>
      </w:r>
      <w:r>
        <w:fldChar w:fldCharType="end"/>
      </w:r>
      <w:r>
        <w:t xml:space="preserve">, the Volta Lake between the </w:t>
      </w:r>
      <w:proofErr w:type="spellStart"/>
      <w:r>
        <w:t>Pru</w:t>
      </w:r>
      <w:proofErr w:type="spellEnd"/>
      <w:r>
        <w:t xml:space="preserve"> and the </w:t>
      </w:r>
      <w:proofErr w:type="spellStart"/>
      <w:r>
        <w:t>Daka</w:t>
      </w:r>
      <w:proofErr w:type="spellEnd"/>
      <w:r>
        <w:t xml:space="preserve"> river basins, and the Bui National Park in the west (Figure 1). The elevation ranges from 70–525 m above sea level, and mean annual temperature and precipitation ranges from 24–29°C and 1077–1355 mm, respectively </w:t>
      </w:r>
      <w:r>
        <w:fldChar w:fldCharType="begin"/>
      </w:r>
      <w:r>
        <w:instrText xml:space="preserve"> ADDIN ZOTERO_ITEM CSL_CITATION {"citationID":"STX8WkdN","properties":{"formattedCitation":"(Farr et al., 2007; Fick &amp; Hijmans, 2017)","plainCitation":"(Farr et al., 2007; Fick &amp; Hijmans, 2017)","noteIndex":0},"citationItems":[{"id":1553,"uris":["http://zotero.org/users/2873801/items/MNIJJ3E3"],"itemData":{"id":1553,"type":"article-journal","abstract":"The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Geophysics","DOI":"10.1029/2005RG000183","ISSN":"1944-9208","issue":"2","language":"en","note":"_eprint: https://onlinelibrary.wiley.com/doi/pdf/10.1029/2005RG000183","source":"Wiley Online Library","title":"The Shuttle Radar Topography Mission","URL":"https://onlinelibrary.wiley.com/doi/abs/10.1029/2005RG000183","volume":"45","author":[{"family":"Farr","given":"Tom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accessed":{"date-parts":[["2021",10,21]]},"issued":{"date-parts":[["2007"]]}}},{"id":1524,"uris":["http://zotero.org/users/2873801/items/68X8TTA2"],"itemData":{"id":1524,"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fldChar w:fldCharType="separate"/>
      </w:r>
      <w:r w:rsidRPr="00B25CC4">
        <w:t>(Farr et al., 2007; Fick &amp; Hijmans, 2017)</w:t>
      </w:r>
      <w:r>
        <w:fldChar w:fldCharType="end"/>
      </w:r>
      <w:r>
        <w:t xml:space="preserve">. </w:t>
      </w:r>
    </w:p>
    <w:p w14:paraId="1A0C40B4" w14:textId="661DCD36" w:rsidR="000A71EE" w:rsidRDefault="00EE146F" w:rsidP="00C63E9B">
      <w:pPr>
        <w:pStyle w:val="BodyText"/>
        <w:jc w:val="both"/>
      </w:pPr>
      <w:r>
        <w:t>S</w:t>
      </w:r>
      <w:r w:rsidR="000A71EE">
        <w:t xml:space="preserve">ampling locations belonged to </w:t>
      </w:r>
      <w:r>
        <w:t xml:space="preserve">three </w:t>
      </w:r>
      <w:r w:rsidR="000A71EE">
        <w:t xml:space="preserve">historically classified river basins </w:t>
      </w:r>
      <w:r w:rsidR="00E36B97">
        <w:t>i</w:t>
      </w:r>
      <w:r w:rsidR="000A71EE">
        <w:t>n the transition region</w:t>
      </w:r>
      <w:r w:rsidR="002763DC">
        <w:t>,</w:t>
      </w:r>
      <w:r w:rsidR="000A71EE">
        <w:t xml:space="preserve"> viz. Black Volta</w:t>
      </w:r>
      <w:r w:rsidR="00B77274">
        <w:t>-</w:t>
      </w:r>
      <w:proofErr w:type="spellStart"/>
      <w:r w:rsidR="00B77274">
        <w:t>Tombe</w:t>
      </w:r>
      <w:proofErr w:type="spellEnd"/>
      <w:r w:rsidR="000A71EE">
        <w:t xml:space="preserve">, </w:t>
      </w:r>
      <w:proofErr w:type="spellStart"/>
      <w:r w:rsidR="000A71EE">
        <w:t>Pru</w:t>
      </w:r>
      <w:proofErr w:type="spellEnd"/>
      <w:r w:rsidR="00B77274">
        <w:t>,</w:t>
      </w:r>
      <w:r w:rsidR="000A71EE">
        <w:t xml:space="preserve"> and </w:t>
      </w:r>
      <w:proofErr w:type="spellStart"/>
      <w:r w:rsidR="000A71EE">
        <w:t>Daka</w:t>
      </w:r>
      <w:proofErr w:type="spellEnd"/>
      <w:r w:rsidR="000A71EE">
        <w:t xml:space="preserve">. </w:t>
      </w:r>
      <w:r w:rsidR="009812A2">
        <w:t>Variant call data</w:t>
      </w:r>
      <w:r>
        <w:t xml:space="preserve"> from 163 female </w:t>
      </w:r>
      <w:r w:rsidRPr="000A71EE">
        <w:rPr>
          <w:i/>
          <w:iCs/>
        </w:rPr>
        <w:t>Onchocerca volvulus</w:t>
      </w:r>
      <w:r>
        <w:t xml:space="preserve"> samples that had been isolated from 97 people from 15 communities primarily in 2010-2012 were received from K. Crawford (Crawford et al. 2019; Supplemental Table X). Sampling locations for vectors were chosen as representative communities for a given river basin based on previous genetic analyses </w:t>
      </w:r>
      <w:r>
        <w:fldChar w:fldCharType="begin"/>
      </w:r>
      <w:r>
        <w:instrText xml:space="preserve"> ADDIN ZOTERO_ITEM CSL_CITATION {"citationID":"cSIUP32o","properties":{"formattedCitation":"(Gyan,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fldChar w:fldCharType="separate"/>
      </w:r>
      <w:r w:rsidRPr="0091182D">
        <w:t>(Gyan, 2020)</w:t>
      </w:r>
      <w:r>
        <w:fldChar w:fldCharType="end"/>
      </w:r>
      <w:r>
        <w:t xml:space="preserve">. </w:t>
      </w:r>
      <w:r w:rsidRPr="005F62C8">
        <w:t>93</w:t>
      </w:r>
      <w:r>
        <w:t xml:space="preserve"> </w:t>
      </w:r>
      <w:r>
        <w:rPr>
          <w:i/>
          <w:iCs/>
        </w:rPr>
        <w:t>S.</w:t>
      </w:r>
      <w:r w:rsidRPr="005F62C8">
        <w:rPr>
          <w:i/>
          <w:iCs/>
        </w:rPr>
        <w:t xml:space="preserve"> </w:t>
      </w:r>
      <w:proofErr w:type="spellStart"/>
      <w:r w:rsidRPr="005F62C8">
        <w:rPr>
          <w:i/>
          <w:iCs/>
        </w:rPr>
        <w:t>damnosum</w:t>
      </w:r>
      <w:proofErr w:type="spellEnd"/>
      <w:r>
        <w:t xml:space="preserve"> samples collected in 2013-2015</w:t>
      </w:r>
      <w:r w:rsidR="009812A2">
        <w:t xml:space="preserve"> by human landing catch</w:t>
      </w:r>
      <w:r>
        <w:t xml:space="preserve"> were se</w:t>
      </w:r>
      <w:r w:rsidR="009812A2">
        <w:t>lected</w:t>
      </w:r>
      <w:r>
        <w:t xml:space="preserve"> from four communities. </w:t>
      </w:r>
    </w:p>
    <w:p w14:paraId="1C7F00FE" w14:textId="167D1247" w:rsidR="000A71EE" w:rsidRDefault="000A71EE" w:rsidP="00C63E9B">
      <w:pPr>
        <w:pStyle w:val="BodyText"/>
        <w:jc w:val="both"/>
      </w:pPr>
      <w:r>
        <w:t xml:space="preserve">A bounding box formed based on the convex hull boundary </w:t>
      </w:r>
      <w:r w:rsidR="0076019B">
        <w:t xml:space="preserve">with a buffer of </w:t>
      </w:r>
      <w:r w:rsidR="00EC17EB">
        <w:t xml:space="preserve">35 km </w:t>
      </w:r>
      <w:r>
        <w:t>around the sampling locations was used for the landscape analysis.</w:t>
      </w:r>
      <w:r w:rsidR="00105E8A">
        <w:t xml:space="preserve"> The dimension for the bounding box was </w:t>
      </w:r>
      <w:r>
        <w:t>293.68</w:t>
      </w:r>
      <w:r w:rsidR="00105E8A">
        <w:t>×</w:t>
      </w:r>
      <w:r>
        <w:t>129.38 km (an area of 37,995.59 km</w:t>
      </w:r>
      <w:r w:rsidR="00192219">
        <w:rPr>
          <w:vertAlign w:val="superscript"/>
        </w:rPr>
        <w:t>2</w:t>
      </w:r>
      <w:r>
        <w:t>). Geographic coordinates for all the communities were used to calculate the pairwise geographic distance between the communities (</w:t>
      </w:r>
      <w:r w:rsidRPr="00B740ED">
        <w:t>Table 1</w:t>
      </w:r>
      <w:r>
        <w:t xml:space="preserve">). </w:t>
      </w:r>
      <w:r w:rsidR="0014380B">
        <w:t xml:space="preserve">We merged the </w:t>
      </w:r>
      <w:r>
        <w:t xml:space="preserve">communities near each other </w:t>
      </w:r>
      <w:r w:rsidR="00DA4CFC">
        <w:t>(</w:t>
      </w:r>
      <w:r>
        <w:t>less than 5 km</w:t>
      </w:r>
      <w:r w:rsidR="00DA4CFC">
        <w:t>)</w:t>
      </w:r>
      <w:r>
        <w:t xml:space="preserve"> </w:t>
      </w:r>
      <w:r w:rsidR="004D2837">
        <w:t xml:space="preserve">and </w:t>
      </w:r>
      <w:r w:rsidR="001603B2">
        <w:t>used</w:t>
      </w:r>
      <w:r w:rsidR="004D2837">
        <w:t xml:space="preserve"> the centroid of the geo</w:t>
      </w:r>
      <w:r w:rsidR="00BA3B21">
        <w:t xml:space="preserve">spatial coordinates of the communities in closed </w:t>
      </w:r>
      <w:r w:rsidR="00072464">
        <w:t>proximity</w:t>
      </w:r>
      <w:r w:rsidR="00F55DF8">
        <w:t xml:space="preserve"> for the merged communit</w:t>
      </w:r>
      <w:r w:rsidR="001603B2">
        <w:t>ies</w:t>
      </w:r>
      <w:r>
        <w:t xml:space="preserve">. This brought </w:t>
      </w:r>
      <w:r>
        <w:lastRenderedPageBreak/>
        <w:t>the number of parasite sampling locations down to 11 but increased the sample size per communit</w:t>
      </w:r>
      <w:r w:rsidR="007456D0">
        <w:t>y</w:t>
      </w:r>
      <w:r w:rsidR="00F55DF8">
        <w:t xml:space="preserve"> (Figure</w:t>
      </w:r>
      <w:r w:rsidR="008938BD">
        <w:t xml:space="preserve"> 1</w:t>
      </w:r>
      <w:r w:rsidR="00F55DF8">
        <w:t>)</w:t>
      </w:r>
      <w:r>
        <w:t>.</w:t>
      </w:r>
      <w:r w:rsidR="00F55DF8">
        <w:t xml:space="preserve"> </w:t>
      </w:r>
      <w:r>
        <w:t xml:space="preserve"> </w:t>
      </w:r>
    </w:p>
    <w:p w14:paraId="52935643" w14:textId="37797B9C" w:rsidR="000A71EE" w:rsidRDefault="00B3159B" w:rsidP="00C63E9B">
      <w:pPr>
        <w:pStyle w:val="BodyText"/>
        <w:jc w:val="both"/>
      </w:pPr>
      <w:r>
        <w:t>We chose t</w:t>
      </w:r>
      <w:r w:rsidR="000A71EE">
        <w:t>his area for the study as there is ongoing persistence of onchocerciasis transmission despite decades of control efforts</w:t>
      </w:r>
      <w:r w:rsidR="00C369AD">
        <w:t xml:space="preserve"> </w:t>
      </w:r>
      <w:r w:rsidR="007C570E">
        <w:fldChar w:fldCharType="begin"/>
      </w:r>
      <w:r w:rsidR="00565805">
        <w:instrText xml:space="preserve"> ADDIN ZOTERO_ITEM CSL_CITATION {"citationID":"bykZMdyD","properties":{"formattedCitation":"(Osei-Atweneboana et al., 2007; Otabil et al., 2019; Yam\\uc0\\u233{}ogo, 2008)","plainCitation":"(Osei-Atweneboana et al., 2007; Otabil et al., 2019; Yaméogo, 2008)","noteIndex":0},"citationItems":[{"id":1455,"uris":["http://zotero.org/users/2873801/items/Z8Q3Z6FB"],"itemData":{"id":1455,"type":"article-journal","container-title":"The Lancet","DOI":"10.1016/S0140-6736(07)60942-8","ISSN":"01406736","issue":"9578","journalAbbreviation":"The Lancet","language":"en","page":"2021-2029","source":"DOI.org (Crossref)","title":"Prevalence and intensity of &lt;i&gt;Onchocerca volvulus&lt;/i&gt; infection and efficacy of ivermectin in endemic communities in Ghana: a two-phase epidemiological study","title-short":"Prevalence and intensity of Onchocerca volvulus infection and efficacy of ivermectin in endemic communities in Ghana","volume":"369","author":[{"family":"Osei-Atweneboana","given":"Mike Y"},{"family":"Eng","given":"Jeffrey KL"},{"family":"Boakye","given":"Daniel A"},{"family":"Gyapong","given":"John O"},{"family":"Prichard","given":"Roger K"}],"issued":{"date-parts":[["2007",6]]}}},{"id":1603,"uris":["http://zotero.org/users/2873801/items/YFBNFLYS"],"itemData":{"id":1603,"type":"article-journal","container-title":"BMC Infectious Diseases","DOI":"10.1186/s12879-019-4076-2","ISSN":"1471-2334","issue":"1","journalAbbreviation":"BMC Infect Dis","language":"en","page":"431","source":"DOI.org (Crossref)","title":"Prevalence of onchocerciasis and associated clinical manifestations in selected hypoendemic communities in Ghana following long-term administration of ivermectin","volume":"19","author":[{"family":"Otabil","given":"Kenneth Bentum"},{"family":"Gyasi","given":"Samuel Fosu"},{"family":"Awuah","given":"Esi"},{"family":"Obeng-Ofori","given":"Daniels"},{"family":"Atta-Nyarko","given":"Robert Junior"},{"family":"Andoh","given":"Dominic"},{"family":"Conduah","given":"Beatrice"},{"family":"Agbenyikey","given":"Lawrence"},{"family":"Aseidu","given":"Philip"},{"family":"Ankrah","given":"Comfort Blessing"},{"family":"Nuhu","given":"Abdul Razak"},{"family":"Schallig","given":"H. D. F. H."}],"issued":{"date-parts":[["2019",12]]}}},{"id":1602,"uris":["http://zotero.org/users/2873801/items/UNITNGH2"],"itemData":{"id":1602,"type":"article-journal","container-title":"Annals of Tropical Medicine &amp; Parasitology","DOI":"10.1179/136485908X337445","ISSN":"0003-4983, 1364-8594","issue":"sup1","journalAbbreviation":"Annals of Tropical Medicine &amp; Parasitology","language":"en","page":"23-24","source":"DOI.org (Crossref)","title":"Special Intervention Zones","volume":"102","author":[{"family":"Yaméogo","given":"L."}],"issued":{"date-parts":[["2008",9]]}}}],"schema":"https://github.com/citation-style-language/schema/raw/master/csl-citation.json"} </w:instrText>
      </w:r>
      <w:r w:rsidR="007C570E">
        <w:fldChar w:fldCharType="separate"/>
      </w:r>
      <w:r w:rsidR="00C369AD" w:rsidRPr="00C369AD">
        <w:t>(Osei-Atweneboana et al., 2007; Otabil et al., 2019; Yaméogo, 2008)</w:t>
      </w:r>
      <w:r w:rsidR="007C570E">
        <w:fldChar w:fldCharType="end"/>
      </w:r>
      <w:r w:rsidR="000A71EE">
        <w:t>. The onchocerciasis control program has been running for almost half a century now in the transition region of Ghana</w:t>
      </w:r>
      <w:r>
        <w:t>,</w:t>
      </w:r>
      <w:r w:rsidR="000A71EE">
        <w:t xml:space="preserve"> with vector control initiat</w:t>
      </w:r>
      <w:r>
        <w:t>ed</w:t>
      </w:r>
      <w:r w:rsidR="000A71EE">
        <w:t xml:space="preserve"> in 1974 as a part of </w:t>
      </w:r>
      <w:r>
        <w:t xml:space="preserve">the </w:t>
      </w:r>
      <w:r w:rsidR="000A71EE">
        <w:t>Onchocerciasis Control Program (OCP)</w:t>
      </w:r>
      <w:r w:rsidR="00E56E31">
        <w:t xml:space="preserve"> </w:t>
      </w:r>
      <w:r w:rsidR="00556635">
        <w:fldChar w:fldCharType="begin"/>
      </w:r>
      <w:r w:rsidR="00565805">
        <w:instrText xml:space="preserve"> ADDIN ZOTERO_ITEM CSL_CITATION {"citationID":"cu3atUaC","properties":{"formattedCitation":"(Biritwum et al., 2021)","plainCitation":"(Biritwum et al., 2021)","noteIndex":0},"citationItems":[{"id":1604,"uris":["http://zotero.org/users/2873801/items/9YAZQBHS"],"itemData":{"id":1604,"type":"article-journal","abstract":"The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Owusu"}],"issued":{"date-parts":[["2021",1,2]]}}}],"schema":"https://github.com/citation-style-language/schema/raw/master/csl-citation.json"} </w:instrText>
      </w:r>
      <w:r w:rsidR="00556635">
        <w:fldChar w:fldCharType="separate"/>
      </w:r>
      <w:r w:rsidR="00556635" w:rsidRPr="00556635">
        <w:t>(Biritwum et al., 2021)</w:t>
      </w:r>
      <w:r w:rsidR="00556635">
        <w:fldChar w:fldCharType="end"/>
      </w:r>
      <w:r w:rsidR="000A71EE">
        <w:t xml:space="preserve">. The use of ivermectin to control </w:t>
      </w:r>
      <w:r w:rsidR="007D2F98">
        <w:t>onchocerciasis</w:t>
      </w:r>
      <w:r w:rsidR="000A71EE">
        <w:t xml:space="preserve"> in Ghana </w:t>
      </w:r>
      <w:r w:rsidR="007342EE">
        <w:t xml:space="preserve">commenced </w:t>
      </w:r>
      <w:r w:rsidR="000A71EE">
        <w:t xml:space="preserve">in the </w:t>
      </w:r>
      <w:proofErr w:type="spellStart"/>
      <w:r w:rsidR="000A71EE">
        <w:t>Pru</w:t>
      </w:r>
      <w:proofErr w:type="spellEnd"/>
      <w:r w:rsidR="000A71EE">
        <w:t xml:space="preserve"> and Black Volta </w:t>
      </w:r>
      <w:r w:rsidR="007342EE">
        <w:t>in</w:t>
      </w:r>
      <w:r w:rsidR="000A71EE">
        <w:t xml:space="preserve"> 1987 </w:t>
      </w:r>
      <w:r w:rsidR="001367A4">
        <w:fldChar w:fldCharType="begin"/>
      </w:r>
      <w:r w:rsidR="00565805">
        <w:instrText xml:space="preserve"> ADDIN ZOTERO_ITEM CSL_CITATION {"citationID":"QPlxSPfe","properties":{"formattedCitation":"(Biritwum et al., 2021; Borsboom et al., 2003)","plainCitation":"(Biritwum et al., 2021; Borsboom et al., 2003)","noteIndex":0},"citationItems":[{"id":1604,"uris":["http://zotero.org/users/2873801/items/9YAZQBHS"],"itemData":{"id":1604,"type":"article-journal","abstract":"The control of onchocerciasis in Ghana started in 1974 under the auspices of the Onchocerciasis Control Programme (OCP). Between 1974 and 2002, a combination of approaches including vector control, mobile community ivermectin treatment, and community-directed treatment with ivermectin (CDTI) were employed. From 1997, CDTI became the main control strategy employed by the Ghana OCP (GOCP). This review was undertaken to assess the impact of the control interventions on onchocerciasis in Ghana between 1974 and 2016, since which time the focus has changed from control to elimination.","container-title":"Parasites &amp; Vectors","DOI":"10.1186/s13071-020-04507-2","ISSN":"1756-3305","issue":"1","journalAbbreviation":"Parasites &amp; Vectors","page":"3","source":"BioMed Central","title":"Onchocerciasis control in Ghana (1974–2016)","volume":"14","author":[{"family":"Biritwum","given":"Nana-Kwadwo"},{"family":"Souza","given":"Dziedzom K.","non-dropping-particle":"de"},{"family":"Asiedu","given":"Odame"},{"family":"Marfo","given":"Benjamin"},{"family":"Amazigo","given":"Uche Veronica"},{"family":"Gyapong","given":"John Owusu"}],"issued":{"date-parts":[["2021",1,2]]}}},{"id":1606,"uris":["http://zotero.org/users/2873801/items/IDAL8BK7"],"itemData":{"id":1606,"type":"article-journal","abstract":"BACKGROUND: The Onchocerciasis Control Program (OCP) in West Africa has been closed down at the end of 2002. All subsequent control will be transferred to the participating countries and will almost entirely be based on periodic mass treatment with ivermectin. This makes the question whether elimination of infection or eradication of onchocerciasis can be achieved using this strategy of critical importance. This study was undertaken to explore this issue. METHODS: An empirical approach was adopted in which a comprehensive analysis was undertaken of available data on the impact of more than a decade of ivermectin treatment on onchocerciasis infection and transmission. Relevant entomological and epidemiological data from 14 river basins in the OCP and one basin in Cameroon were reviewed. Areas were distinguished by frequency of treatment (6-monthly or annually), endemicity level and additional control measures such as vector control. Assessment of results were in terms of epidemiological and entomological parameters, and as a measure of inputs, therapeutic and geographical coverage rates were used. RESULTS: In all of the river basins studied, ivermectin treatment sharply reduced prevalence and intensity of infection. Significant transmission, however, is still ongoing in some basins after 10-12 years of ivermectin treatment. In other basins, transmission may have been interrupted, but this needs to be confirmed by in-depth evaluations. In one mesoendemic basin, where 20 rounds of four-monthly treatment reduced prevalence of infection to levels as low as 2-3%, there was significant recrudescence of infection within a few years after interruption of treatment. CONCLUSIONS: Ivermectin treatment has been very successful in eliminating onchocerciasis as a public health problem. However, the results presented in this paper make it almost certain that repeated ivermectin mass treatment will not lead to the elimination of transmission of onchocerciasis from West Africa. Data on 6-monthly treatments are not sufficient to draw definitive conclusions.","container-title":"Filaria Journal","DOI":"10.1186/1475-2883-2-8","ISSN":"1475-2883","issue":"1","journalAbbreviation":"Filaria J","language":"eng","note":"PMID: 12769825\nPMCID: PMC156613","page":"8","source":"PubMed","title":"Impact of ivermectin on onchocerciasis transmission: assessing the empirical evidence that repeated ivermectin mass treatments may lead to elimination/eradication in West-Africa","title-short":"Impact of ivermectin on onchocerciasis transmission","volume":"2","author":[{"family":"Borsboom","given":"Gerard JJM"},{"family":"Boatin","given":"Boakye A."},{"family":"Nagelkerke","given":"Nico JD"},{"family":"Agoua","given":"Hyacinthe"},{"family":"Akpoboua","given":"Komlan LB"},{"family":"Alley","given":"E. William Soumbey"},{"family":"Bissan","given":"Yeriba"},{"family":"Renz","given":"Alfons"},{"family":"Yameogo","given":"Laurent"},{"family":"Remme","given":"Jan HF"},{"family":"Habbema","given":"J. Dik F."}],"issued":{"date-parts":[["2003",3,24]]}}}],"schema":"https://github.com/citation-style-language/schema/raw/master/csl-citation.json"} </w:instrText>
      </w:r>
      <w:r w:rsidR="001367A4">
        <w:fldChar w:fldCharType="separate"/>
      </w:r>
      <w:r w:rsidR="008C3F3D" w:rsidRPr="008C3F3D">
        <w:t>(Biritwum et al., 2021; Borsboom et al., 2003)</w:t>
      </w:r>
      <w:r w:rsidR="001367A4">
        <w:fldChar w:fldCharType="end"/>
      </w:r>
      <w:r w:rsidR="000A71EE">
        <w:t xml:space="preserve">. </w:t>
      </w:r>
      <w:proofErr w:type="spellStart"/>
      <w:r w:rsidR="000A71EE">
        <w:t>Asubende</w:t>
      </w:r>
      <w:proofErr w:type="spellEnd"/>
      <w:r w:rsidR="000A71EE">
        <w:t xml:space="preserve"> (ASU) was among the first communities to receive ivermectin during the early clinical trials of ivermectin </w:t>
      </w:r>
      <w:r w:rsidR="00F00445">
        <w:fldChar w:fldCharType="begin"/>
      </w:r>
      <w:r w:rsidR="00565805">
        <w:instrText xml:space="preserve"> ADDIN ZOTERO_ITEM CSL_CITATION {"citationID":"xQA5LSxS","properties":{"formattedCitation":"(Alley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F00445">
        <w:fldChar w:fldCharType="separate"/>
      </w:r>
      <w:r w:rsidR="00F00445" w:rsidRPr="00F00445">
        <w:t>(Alley et al., 1994)</w:t>
      </w:r>
      <w:r w:rsidR="00F00445">
        <w:fldChar w:fldCharType="end"/>
      </w:r>
      <w:r w:rsidR="000A71EE">
        <w:t>. Consequently, there ha</w:t>
      </w:r>
      <w:r w:rsidR="00D9298C">
        <w:t>ve</w:t>
      </w:r>
      <w:r w:rsidR="000A71EE">
        <w:t xml:space="preserve"> also been reports of suboptimal response in these areas </w:t>
      </w:r>
      <w:r w:rsidR="00F00445">
        <w:fldChar w:fldCharType="begin"/>
      </w:r>
      <w:r w:rsidR="00565805">
        <w:instrText xml:space="preserve"> ADDIN ZOTERO_ITEM CSL_CITATION {"citationID":"nuzDcBe7","properties":{"formattedCitation":"(Awadzi,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00445">
        <w:fldChar w:fldCharType="separate"/>
      </w:r>
      <w:r w:rsidR="00F00445" w:rsidRPr="00F00445">
        <w:t>(Awadzi, Attah, et al., 2004; Awadzi, Boakye, et al., 2004; Osei-Atweneboana et al., 2011)</w:t>
      </w:r>
      <w:r w:rsidR="00F00445">
        <w:fldChar w:fldCharType="end"/>
      </w:r>
      <w:r w:rsidR="000A71EE">
        <w:t>.</w:t>
      </w:r>
    </w:p>
    <w:p w14:paraId="11B876F4" w14:textId="46DDE744" w:rsidR="005D4D08" w:rsidRDefault="004D6C0B" w:rsidP="00D9563B">
      <w:pPr>
        <w:pStyle w:val="BodyText"/>
        <w:spacing w:line="360" w:lineRule="auto"/>
        <w:jc w:val="center"/>
      </w:pPr>
      <w:r>
        <w:rPr>
          <w:noProof/>
        </w:rPr>
        <w:lastRenderedPageBreak/>
        <w:drawing>
          <wp:inline distT="0" distB="0" distL="0" distR="0" wp14:anchorId="510423C2" wp14:editId="729A9996">
            <wp:extent cx="5943600" cy="45250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525010"/>
                    </a:xfrm>
                    <a:prstGeom prst="rect">
                      <a:avLst/>
                    </a:prstGeom>
                    <a:noFill/>
                    <a:ln>
                      <a:noFill/>
                    </a:ln>
                  </pic:spPr>
                </pic:pic>
              </a:graphicData>
            </a:graphic>
          </wp:inline>
        </w:drawing>
      </w:r>
    </w:p>
    <w:p w14:paraId="418D3ACA" w14:textId="73E4F0D6" w:rsidR="00ED3DFE" w:rsidRDefault="00FF2C56" w:rsidP="00D9563B">
      <w:pPr>
        <w:pStyle w:val="Legend"/>
      </w:pPr>
      <w:r w:rsidRPr="008558DB">
        <w:rPr>
          <w:b/>
          <w:bCs w:val="0"/>
        </w:rPr>
        <w:t xml:space="preserve">Figure 1. </w:t>
      </w:r>
      <w:r w:rsidR="00D9298C">
        <w:rPr>
          <w:b/>
          <w:bCs w:val="0"/>
        </w:rPr>
        <w:t>The s</w:t>
      </w:r>
      <w:r w:rsidRPr="008558DB">
        <w:rPr>
          <w:b/>
          <w:bCs w:val="0"/>
        </w:rPr>
        <w:t xml:space="preserve">patial context of the sampling locations of the </w:t>
      </w:r>
      <w:r w:rsidRPr="008558DB">
        <w:rPr>
          <w:b/>
          <w:bCs w:val="0"/>
          <w:i/>
          <w:iCs/>
        </w:rPr>
        <w:t>Onchocerca volvulus</w:t>
      </w:r>
      <w:r w:rsidRPr="008558DB">
        <w:rPr>
          <w:b/>
          <w:bCs w:val="0"/>
        </w:rPr>
        <w:t xml:space="preserve"> and </w:t>
      </w:r>
      <w:r w:rsidRPr="008558DB">
        <w:rPr>
          <w:b/>
          <w:bCs w:val="0"/>
          <w:i/>
          <w:iCs/>
        </w:rPr>
        <w:t xml:space="preserve">Simulium </w:t>
      </w:r>
      <w:proofErr w:type="spellStart"/>
      <w:r w:rsidRPr="008558DB">
        <w:rPr>
          <w:b/>
          <w:bCs w:val="0"/>
          <w:i/>
          <w:iCs/>
        </w:rPr>
        <w:t>damnosum</w:t>
      </w:r>
      <w:proofErr w:type="spellEnd"/>
      <w:r w:rsidRPr="008558DB">
        <w:rPr>
          <w:b/>
          <w:bCs w:val="0"/>
        </w:rPr>
        <w:t xml:space="preserve"> in the transition region of Ghana.</w:t>
      </w:r>
      <w:r w:rsidRPr="00FF2C56">
        <w:t xml:space="preserve"> Geographic coordinates are represented as </w:t>
      </w:r>
      <w:r w:rsidR="006448CF">
        <w:t xml:space="preserve">the </w:t>
      </w:r>
      <w:r w:rsidRPr="00FF2C56">
        <w:t>circle for parasites and square for vectors</w:t>
      </w:r>
      <w:r w:rsidR="006448CF">
        <w:t>,</w:t>
      </w:r>
      <w:r w:rsidRPr="00FF2C56">
        <w:t xml:space="preserve"> and their sizes correspond to the number of parasite samples from the respective locations. The communities are represented with community codes. The river lines and the administrative borders are shown along with the water</w:t>
      </w:r>
      <w:r w:rsidR="006448CF">
        <w:t xml:space="preserve"> </w:t>
      </w:r>
      <w:r w:rsidRPr="00FF2C56">
        <w:t>body</w:t>
      </w:r>
      <w:r w:rsidR="006448CF">
        <w:t>,</w:t>
      </w:r>
      <w:r w:rsidRPr="00FF2C56">
        <w:t xml:space="preserve"> which is Lake Volta. The inset map shows the map of Africa and Ghana with the bounding box for our study area. More information about sampling locations and the number of samples are present in </w:t>
      </w:r>
      <w:r w:rsidRPr="008938BD">
        <w:rPr>
          <w:bCs w:val="0"/>
        </w:rPr>
        <w:t xml:space="preserve">Table </w:t>
      </w:r>
      <w:r w:rsidR="008938BD">
        <w:rPr>
          <w:bCs w:val="0"/>
        </w:rPr>
        <w:t>1</w:t>
      </w:r>
      <w:r w:rsidRPr="00FF2C56">
        <w:t>.</w:t>
      </w:r>
    </w:p>
    <w:p w14:paraId="7E961908" w14:textId="40662846" w:rsidR="00A414DA" w:rsidRDefault="001C563A" w:rsidP="00C63E9B">
      <w:pPr>
        <w:pStyle w:val="Heading3"/>
        <w:spacing w:line="480" w:lineRule="auto"/>
        <w:jc w:val="both"/>
      </w:pPr>
      <w:r>
        <w:t>Sequencing and variant calling</w:t>
      </w:r>
    </w:p>
    <w:p w14:paraId="422E88CB" w14:textId="592C870E" w:rsidR="00EE146F" w:rsidRPr="00BD215D" w:rsidRDefault="00EE146F" w:rsidP="00C63E9B">
      <w:pPr>
        <w:pStyle w:val="BodyText"/>
        <w:jc w:val="both"/>
      </w:pPr>
      <w:r w:rsidRPr="00BD215D">
        <w:t>D</w:t>
      </w:r>
      <w:r w:rsidR="00D20761" w:rsidRPr="00BD215D">
        <w:t xml:space="preserve">etails on the genetic data </w:t>
      </w:r>
      <w:r w:rsidR="00676322" w:rsidRPr="00BD215D">
        <w:t>generation</w:t>
      </w:r>
      <w:r w:rsidR="00D20761" w:rsidRPr="00BD215D">
        <w:t xml:space="preserve"> and the </w:t>
      </w:r>
      <w:r w:rsidR="00676322" w:rsidRPr="00BD215D">
        <w:t xml:space="preserve">parasite </w:t>
      </w:r>
      <w:r w:rsidR="00D20761" w:rsidRPr="00BD215D">
        <w:t>samples are available in Crawford et al (2019).</w:t>
      </w:r>
      <w:r w:rsidRPr="00BD215D">
        <w:t xml:space="preserve"> In brief, </w:t>
      </w:r>
      <w:r w:rsidR="00DB4B71" w:rsidRPr="00BD215D">
        <w:t xml:space="preserve">DNA was extracted from adult female </w:t>
      </w:r>
      <w:r w:rsidR="00DB4B71" w:rsidRPr="00BD215D">
        <w:rPr>
          <w:i/>
          <w:iCs/>
        </w:rPr>
        <w:t>O. volvulus</w:t>
      </w:r>
      <w:r w:rsidR="00DB4B71" w:rsidRPr="00BD215D">
        <w:t xml:space="preserve"> from nodules</w:t>
      </w:r>
      <w:r w:rsidR="00BD215D" w:rsidRPr="00BD215D">
        <w:t xml:space="preserve"> using the </w:t>
      </w:r>
      <w:proofErr w:type="spellStart"/>
      <w:r w:rsidR="00BD215D" w:rsidRPr="00BD215D">
        <w:rPr>
          <w:color w:val="191919"/>
          <w:shd w:val="clear" w:color="auto" w:fill="FFFFFF"/>
        </w:rPr>
        <w:t>DNeasy</w:t>
      </w:r>
      <w:proofErr w:type="spellEnd"/>
      <w:r w:rsidR="00BD215D" w:rsidRPr="00BD215D">
        <w:rPr>
          <w:color w:val="191919"/>
          <w:bdr w:val="none" w:sz="0" w:space="0" w:color="auto" w:frame="1"/>
          <w:shd w:val="clear" w:color="auto" w:fill="FFFFFF"/>
          <w:vertAlign w:val="superscript"/>
        </w:rPr>
        <w:t>®</w:t>
      </w:r>
      <w:r w:rsidR="00BD215D" w:rsidRPr="00BD215D">
        <w:rPr>
          <w:color w:val="191919"/>
          <w:shd w:val="clear" w:color="auto" w:fill="FFFFFF"/>
        </w:rPr>
        <w:t> Tissue Kit (Qiagen, Hilden, Germany) following the manufacturer’s instructions</w:t>
      </w:r>
      <w:r w:rsidR="00DB4B71" w:rsidRPr="00BD215D">
        <w:t xml:space="preserve">. </w:t>
      </w:r>
      <w:r w:rsidR="00DB4B71" w:rsidRPr="00BD215D">
        <w:lastRenderedPageBreak/>
        <w:t>S</w:t>
      </w:r>
      <w:r w:rsidRPr="00BD215D">
        <w:t xml:space="preserve">equence libraries were generated based on either </w:t>
      </w:r>
      <w:r w:rsidR="00DB4B71" w:rsidRPr="00BD215D">
        <w:t>genomic</w:t>
      </w:r>
      <w:r w:rsidRPr="00BD215D">
        <w:t xml:space="preserve"> DNA extracts or on amplicons targeting the mitochondrial genome and sequenced using Illumina </w:t>
      </w:r>
      <w:proofErr w:type="spellStart"/>
      <w:r w:rsidRPr="00BD215D">
        <w:t>MiSeq</w:t>
      </w:r>
      <w:proofErr w:type="spellEnd"/>
      <w:r w:rsidRPr="00BD215D">
        <w:t xml:space="preserve"> or </w:t>
      </w:r>
      <w:proofErr w:type="spellStart"/>
      <w:r w:rsidRPr="00BD215D">
        <w:t>HiSeq</w:t>
      </w:r>
      <w:proofErr w:type="spellEnd"/>
      <w:r w:rsidRPr="00BD215D">
        <w:t xml:space="preserve"> sequencing platforms.</w:t>
      </w:r>
      <w:r w:rsidR="00D20761" w:rsidRPr="00BD215D">
        <w:t xml:space="preserve"> </w:t>
      </w:r>
      <w:r w:rsidRPr="00BD215D">
        <w:t>Trimmed</w:t>
      </w:r>
      <w:r w:rsidR="0075369B" w:rsidRPr="00BD215D">
        <w:t xml:space="preserve"> sequence reads were mapped to the </w:t>
      </w:r>
      <w:r w:rsidR="0075369B" w:rsidRPr="00BD215D">
        <w:rPr>
          <w:i/>
          <w:iCs/>
        </w:rPr>
        <w:t>O. volvulus</w:t>
      </w:r>
      <w:r w:rsidR="0075369B" w:rsidRPr="00BD215D">
        <w:t xml:space="preserve"> (NC_001861) mitochondrial reference genom</w:t>
      </w:r>
      <w:r w:rsidRPr="00BD215D">
        <w:t xml:space="preserve">e and variants called using </w:t>
      </w:r>
      <w:r w:rsidRPr="00BD215D">
        <w:rPr>
          <w:i/>
          <w:iCs/>
        </w:rPr>
        <w:t xml:space="preserve">GATK </w:t>
      </w:r>
      <w:proofErr w:type="spellStart"/>
      <w:r w:rsidRPr="00BD215D">
        <w:rPr>
          <w:i/>
          <w:iCs/>
        </w:rPr>
        <w:t>UnifiedGenotyper</w:t>
      </w:r>
      <w:proofErr w:type="spellEnd"/>
      <w:r w:rsidRPr="00BD215D">
        <w:t xml:space="preserve"> </w:t>
      </w:r>
      <w:r w:rsidRPr="00BD215D">
        <w:fldChar w:fldCharType="begin"/>
      </w:r>
      <w:r w:rsidRPr="00BD215D">
        <w:instrText xml:space="preserve"> ADDIN ZOTERO_ITEM CSL_CITATION {"citationID":"B7X0uacN","properties":{"formattedCitation":"(McKenna et al., 2010)","plainCitation":"(McKenna et al., 2010)","noteIndex":0},"citationItems":[{"id":1613,"uris":["http://zotero.org/users/2873801/items/MTK4UXM2"],"itemData":{"id":1613,"type":"article-journal","abstract":"Next-generation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20644199","page":"1297-1303","source":"genome.cshlp.org","title":"The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A."}],"issued":{"date-parts":[["2010",1,9]]}}}],"schema":"https://github.com/citation-style-language/schema/raw/master/csl-citation.json"} </w:instrText>
      </w:r>
      <w:r w:rsidRPr="00BD215D">
        <w:fldChar w:fldCharType="separate"/>
      </w:r>
      <w:r w:rsidRPr="00BD215D">
        <w:t>(McKenna et al., 2010)</w:t>
      </w:r>
      <w:r w:rsidRPr="00BD215D">
        <w:fldChar w:fldCharType="end"/>
      </w:r>
      <w:r w:rsidRPr="00BD215D">
        <w:t>.</w:t>
      </w:r>
      <w:r w:rsidR="000C581D" w:rsidRPr="00BD215D">
        <w:t xml:space="preserve"> </w:t>
      </w:r>
      <w:r w:rsidR="001C563A" w:rsidRPr="00BD215D">
        <w:t>These</w:t>
      </w:r>
      <w:r w:rsidR="000C581D" w:rsidRPr="00BD215D">
        <w:t xml:space="preserve"> data w</w:t>
      </w:r>
      <w:r w:rsidR="001C563A" w:rsidRPr="00BD215D">
        <w:t>ere</w:t>
      </w:r>
      <w:r w:rsidR="000C581D" w:rsidRPr="00BD215D">
        <w:t xml:space="preserve"> submitted to the NCBI</w:t>
      </w:r>
      <w:r w:rsidR="001C563A" w:rsidRPr="00BD215D">
        <w:t xml:space="preserve"> Short Read Archive</w:t>
      </w:r>
      <w:r w:rsidR="000C581D" w:rsidRPr="00BD215D">
        <w:t xml:space="preserve"> under project</w:t>
      </w:r>
      <w:r w:rsidR="001C563A" w:rsidRPr="00BD215D">
        <w:t xml:space="preserve"> PRJNA560089 (https://www.ncbi.nlm.nih.gov/sra/).</w:t>
      </w:r>
    </w:p>
    <w:p w14:paraId="34A570AE" w14:textId="6A39DA15" w:rsidR="00CB1D39" w:rsidRPr="00BD215D" w:rsidRDefault="00CB1D39" w:rsidP="00162881">
      <w:pPr>
        <w:spacing w:line="480" w:lineRule="auto"/>
        <w:jc w:val="both"/>
        <w:rPr>
          <w:rFonts w:ascii="Times New Roman" w:hAnsi="Times New Roman" w:cs="Times New Roman"/>
        </w:rPr>
      </w:pPr>
      <w:r w:rsidRPr="00BD215D">
        <w:rPr>
          <w:rFonts w:ascii="Times New Roman" w:hAnsi="Times New Roman" w:cs="Times New Roman"/>
        </w:rPr>
        <w:t xml:space="preserve">For </w:t>
      </w:r>
      <w:r w:rsidRPr="00BD215D">
        <w:rPr>
          <w:rFonts w:ascii="Times New Roman" w:hAnsi="Times New Roman" w:cs="Times New Roman"/>
          <w:i/>
          <w:iCs/>
        </w:rPr>
        <w:t xml:space="preserve">S. </w:t>
      </w:r>
      <w:proofErr w:type="spellStart"/>
      <w:r w:rsidRPr="00BD215D">
        <w:rPr>
          <w:rFonts w:ascii="Times New Roman" w:hAnsi="Times New Roman" w:cs="Times New Roman"/>
          <w:i/>
          <w:iCs/>
        </w:rPr>
        <w:t>damnosum</w:t>
      </w:r>
      <w:proofErr w:type="spellEnd"/>
      <w:r w:rsidRPr="00BD215D">
        <w:rPr>
          <w:rFonts w:ascii="Times New Roman" w:hAnsi="Times New Roman" w:cs="Times New Roman"/>
        </w:rPr>
        <w:t>, the thorax of each fly was dissecte</w:t>
      </w:r>
      <w:r w:rsidR="00DB4B71" w:rsidRPr="00BD215D">
        <w:rPr>
          <w:rFonts w:ascii="Times New Roman" w:hAnsi="Times New Roman" w:cs="Times New Roman"/>
        </w:rPr>
        <w:t xml:space="preserve">d and homogenized using a pestle. </w:t>
      </w:r>
      <w:r w:rsidRPr="00BD215D">
        <w:rPr>
          <w:rFonts w:ascii="Times New Roman" w:hAnsi="Times New Roman" w:cs="Times New Roman"/>
        </w:rPr>
        <w:t>Extractions of total DNA were performed using the</w:t>
      </w:r>
      <w:r w:rsidR="000B6615">
        <w:rPr>
          <w:rFonts w:ascii="Times New Roman" w:hAnsi="Times New Roman" w:cs="Times New Roman"/>
        </w:rPr>
        <w:t xml:space="preserve"> Isolate II Genomic DNA kit</w:t>
      </w:r>
      <w:r w:rsidRPr="00BD215D">
        <w:rPr>
          <w:rFonts w:ascii="Times New Roman" w:hAnsi="Times New Roman" w:cs="Times New Roman"/>
        </w:rPr>
        <w:t>, following the manufacturer’s instructions (</w:t>
      </w:r>
      <w:proofErr w:type="spellStart"/>
      <w:r w:rsidRPr="00BD215D">
        <w:rPr>
          <w:rFonts w:ascii="Times New Roman" w:hAnsi="Times New Roman" w:cs="Times New Roman"/>
        </w:rPr>
        <w:t>Bioline</w:t>
      </w:r>
      <w:proofErr w:type="spellEnd"/>
      <w:r w:rsidRPr="00BD215D">
        <w:rPr>
          <w:rFonts w:ascii="Times New Roman" w:hAnsi="Times New Roman" w:cs="Times New Roman"/>
        </w:rPr>
        <w:t xml:space="preserve">, </w:t>
      </w:r>
      <w:r w:rsidR="001C563A" w:rsidRPr="00BD215D">
        <w:rPr>
          <w:rFonts w:ascii="Times New Roman" w:hAnsi="Times New Roman" w:cs="Times New Roman"/>
        </w:rPr>
        <w:t>London, United Kingdom</w:t>
      </w:r>
      <w:r w:rsidRPr="00BD215D">
        <w:rPr>
          <w:rFonts w:ascii="Times New Roman" w:hAnsi="Times New Roman" w:cs="Times New Roman"/>
        </w:rPr>
        <w:t>). Sequencing libraries were constructed and indexed using</w:t>
      </w:r>
      <w:r w:rsidR="001C563A" w:rsidRPr="00BD215D">
        <w:rPr>
          <w:rFonts w:ascii="Times New Roman" w:hAnsi="Times New Roman" w:cs="Times New Roman"/>
        </w:rPr>
        <w:t xml:space="preserve"> the</w:t>
      </w:r>
      <w:r w:rsidRPr="00BD215D">
        <w:rPr>
          <w:rFonts w:ascii="Times New Roman" w:hAnsi="Times New Roman" w:cs="Times New Roman"/>
        </w:rPr>
        <w:t xml:space="preserve"> Illumina DNA </w:t>
      </w:r>
      <w:r w:rsidR="001C563A" w:rsidRPr="00BD215D">
        <w:rPr>
          <w:rFonts w:ascii="Times New Roman" w:hAnsi="Times New Roman" w:cs="Times New Roman"/>
        </w:rPr>
        <w:t xml:space="preserve">Prep </w:t>
      </w:r>
      <w:proofErr w:type="spellStart"/>
      <w:r w:rsidR="001C563A" w:rsidRPr="00BD215D">
        <w:rPr>
          <w:rFonts w:ascii="Times New Roman" w:hAnsi="Times New Roman" w:cs="Times New Roman"/>
        </w:rPr>
        <w:t>tagmentation</w:t>
      </w:r>
      <w:proofErr w:type="spellEnd"/>
      <w:r w:rsidR="001C563A" w:rsidRPr="00BD215D">
        <w:rPr>
          <w:rFonts w:ascii="Times New Roman" w:hAnsi="Times New Roman" w:cs="Times New Roman"/>
        </w:rPr>
        <w:t xml:space="preserve"> kit </w:t>
      </w:r>
      <w:r w:rsidRPr="00BD215D">
        <w:rPr>
          <w:rFonts w:ascii="Times New Roman" w:hAnsi="Times New Roman" w:cs="Times New Roman"/>
        </w:rPr>
        <w:t xml:space="preserve">following the manufacturer’s instructions (Illumina, </w:t>
      </w:r>
      <w:r w:rsidR="001C563A" w:rsidRPr="00BD215D">
        <w:rPr>
          <w:rFonts w:ascii="Times New Roman" w:hAnsi="Times New Roman" w:cs="Times New Roman"/>
        </w:rPr>
        <w:t>San Diego</w:t>
      </w:r>
      <w:r w:rsidRPr="00BD215D">
        <w:rPr>
          <w:rFonts w:ascii="Times New Roman" w:hAnsi="Times New Roman" w:cs="Times New Roman"/>
        </w:rPr>
        <w:t xml:space="preserve">, California, USA). Libraries were pooled and sequenced on </w:t>
      </w:r>
      <w:r w:rsidR="00297BA1" w:rsidRPr="00BD215D">
        <w:rPr>
          <w:rFonts w:ascii="Times New Roman" w:hAnsi="Times New Roman" w:cs="Times New Roman"/>
        </w:rPr>
        <w:t>one lane of a</w:t>
      </w:r>
      <w:r w:rsidRPr="00BD215D">
        <w:rPr>
          <w:rFonts w:ascii="Times New Roman" w:hAnsi="Times New Roman" w:cs="Times New Roman"/>
        </w:rPr>
        <w:t xml:space="preserve"> </w:t>
      </w:r>
      <w:proofErr w:type="spellStart"/>
      <w:r w:rsidRPr="00BD215D">
        <w:rPr>
          <w:rFonts w:ascii="Times New Roman" w:hAnsi="Times New Roman" w:cs="Times New Roman"/>
        </w:rPr>
        <w:t>NovaSeq</w:t>
      </w:r>
      <w:proofErr w:type="spellEnd"/>
      <w:r w:rsidRPr="00BD215D">
        <w:rPr>
          <w:rFonts w:ascii="Times New Roman" w:hAnsi="Times New Roman" w:cs="Times New Roman"/>
        </w:rPr>
        <w:t xml:space="preserve"> </w:t>
      </w:r>
      <w:r w:rsidR="00297BA1" w:rsidRPr="00BD215D">
        <w:rPr>
          <w:rFonts w:ascii="Times New Roman" w:hAnsi="Times New Roman" w:cs="Times New Roman"/>
        </w:rPr>
        <w:t>SP</w:t>
      </w:r>
      <w:r w:rsidR="001C563A" w:rsidRPr="00BD215D">
        <w:rPr>
          <w:rFonts w:ascii="Times New Roman" w:hAnsi="Times New Roman" w:cs="Times New Roman"/>
        </w:rPr>
        <w:t>,</w:t>
      </w:r>
      <w:r w:rsidR="00297BA1" w:rsidRPr="00BD215D">
        <w:rPr>
          <w:rFonts w:ascii="Times New Roman" w:hAnsi="Times New Roman" w:cs="Times New Roman"/>
        </w:rPr>
        <w:t xml:space="preserve"> 300 cycle</w:t>
      </w:r>
      <w:r w:rsidR="000B6615">
        <w:rPr>
          <w:rFonts w:ascii="Times New Roman" w:hAnsi="Times New Roman" w:cs="Times New Roman"/>
        </w:rPr>
        <w:t>s</w:t>
      </w:r>
      <w:r w:rsidRPr="00BD215D">
        <w:rPr>
          <w:rFonts w:ascii="Times New Roman" w:hAnsi="Times New Roman" w:cs="Times New Roman"/>
        </w:rPr>
        <w:t xml:space="preserve"> </w:t>
      </w:r>
      <w:r w:rsidR="00297BA1" w:rsidRPr="00BD215D">
        <w:rPr>
          <w:rFonts w:ascii="Times New Roman" w:hAnsi="Times New Roman" w:cs="Times New Roman"/>
        </w:rPr>
        <w:t>(</w:t>
      </w:r>
      <w:r w:rsidR="001C563A" w:rsidRPr="00BD215D">
        <w:rPr>
          <w:rFonts w:ascii="Times New Roman" w:hAnsi="Times New Roman" w:cs="Times New Roman"/>
        </w:rPr>
        <w:t>resulting in</w:t>
      </w:r>
      <w:r w:rsidR="00297BA1" w:rsidRPr="00BD215D">
        <w:rPr>
          <w:rFonts w:ascii="Times New Roman" w:hAnsi="Times New Roman" w:cs="Times New Roman"/>
        </w:rPr>
        <w:t xml:space="preserve"> </w:t>
      </w:r>
      <w:r w:rsidRPr="00BD215D">
        <w:rPr>
          <w:rFonts w:ascii="Times New Roman" w:hAnsi="Times New Roman" w:cs="Times New Roman"/>
        </w:rPr>
        <w:t>150-bp paired-end</w:t>
      </w:r>
      <w:r w:rsidR="00297BA1" w:rsidRPr="00BD215D">
        <w:rPr>
          <w:rFonts w:ascii="Times New Roman" w:hAnsi="Times New Roman" w:cs="Times New Roman"/>
        </w:rPr>
        <w:t xml:space="preserve"> reads)</w:t>
      </w:r>
      <w:r w:rsidRPr="00BD215D">
        <w:rPr>
          <w:rFonts w:ascii="Times New Roman" w:hAnsi="Times New Roman" w:cs="Times New Roman"/>
        </w:rPr>
        <w:t xml:space="preserve"> at </w:t>
      </w:r>
      <w:r w:rsidR="00297BA1" w:rsidRPr="00BD215D">
        <w:rPr>
          <w:rFonts w:ascii="Times New Roman" w:hAnsi="Times New Roman" w:cs="Times New Roman"/>
        </w:rPr>
        <w:t xml:space="preserve">the </w:t>
      </w:r>
      <w:r w:rsidRPr="00BD215D">
        <w:rPr>
          <w:rFonts w:ascii="Times New Roman" w:hAnsi="Times New Roman" w:cs="Times New Roman"/>
        </w:rPr>
        <w:t>A</w:t>
      </w:r>
      <w:r w:rsidR="00297BA1" w:rsidRPr="00BD215D">
        <w:rPr>
          <w:rFonts w:ascii="Times New Roman" w:hAnsi="Times New Roman" w:cs="Times New Roman"/>
        </w:rPr>
        <w:t xml:space="preserve">ustralian </w:t>
      </w:r>
      <w:r w:rsidRPr="00BD215D">
        <w:rPr>
          <w:rFonts w:ascii="Times New Roman" w:hAnsi="Times New Roman" w:cs="Times New Roman"/>
        </w:rPr>
        <w:t>G</w:t>
      </w:r>
      <w:r w:rsidR="00297BA1" w:rsidRPr="00BD215D">
        <w:rPr>
          <w:rFonts w:ascii="Times New Roman" w:hAnsi="Times New Roman" w:cs="Times New Roman"/>
        </w:rPr>
        <w:t xml:space="preserve">enome </w:t>
      </w:r>
      <w:r w:rsidRPr="00BD215D">
        <w:rPr>
          <w:rFonts w:ascii="Times New Roman" w:hAnsi="Times New Roman" w:cs="Times New Roman"/>
        </w:rPr>
        <w:t>R</w:t>
      </w:r>
      <w:r w:rsidR="00297BA1" w:rsidRPr="00BD215D">
        <w:rPr>
          <w:rFonts w:ascii="Times New Roman" w:hAnsi="Times New Roman" w:cs="Times New Roman"/>
        </w:rPr>
        <w:t xml:space="preserve">esearch </w:t>
      </w:r>
      <w:r w:rsidRPr="00BD215D">
        <w:rPr>
          <w:rFonts w:ascii="Times New Roman" w:hAnsi="Times New Roman" w:cs="Times New Roman"/>
        </w:rPr>
        <w:t>F</w:t>
      </w:r>
      <w:r w:rsidR="00297BA1" w:rsidRPr="00BD215D">
        <w:rPr>
          <w:rFonts w:ascii="Times New Roman" w:hAnsi="Times New Roman" w:cs="Times New Roman"/>
        </w:rPr>
        <w:t>acility (Melbourne, Victoria, Australia)</w:t>
      </w:r>
      <w:r w:rsidRPr="00BD215D">
        <w:rPr>
          <w:rFonts w:ascii="Times New Roman" w:hAnsi="Times New Roman" w:cs="Times New Roman"/>
        </w:rPr>
        <w:t xml:space="preserve"> (Supplemental Table X).</w:t>
      </w:r>
      <w:r w:rsidR="001C563A" w:rsidRPr="00BD215D">
        <w:rPr>
          <w:rFonts w:ascii="Times New Roman" w:hAnsi="Times New Roman" w:cs="Times New Roman"/>
        </w:rPr>
        <w:t xml:space="preserve"> Raw reads were submitted to the NCBI SRA under project </w:t>
      </w:r>
      <w:r w:rsidR="001C563A" w:rsidRPr="00BD215D">
        <w:rPr>
          <w:rFonts w:ascii="Times New Roman" w:hAnsi="Times New Roman" w:cs="Times New Roman"/>
          <w:highlight w:val="yellow"/>
        </w:rPr>
        <w:t>#########</w:t>
      </w:r>
      <w:r w:rsidR="001C563A" w:rsidRPr="00BD215D">
        <w:rPr>
          <w:rFonts w:ascii="Times New Roman" w:hAnsi="Times New Roman" w:cs="Times New Roman"/>
        </w:rPr>
        <w:t>.</w:t>
      </w:r>
    </w:p>
    <w:p w14:paraId="65ECEE23" w14:textId="7510CB00" w:rsidR="00CB1D39" w:rsidRPr="00BD215D" w:rsidRDefault="00CB1D39" w:rsidP="00BD215D">
      <w:pPr>
        <w:spacing w:line="480" w:lineRule="auto"/>
        <w:rPr>
          <w:rFonts w:ascii="Times New Roman" w:hAnsi="Times New Roman" w:cs="Times New Roman"/>
        </w:rPr>
      </w:pPr>
      <w:r w:rsidRPr="00BD215D">
        <w:rPr>
          <w:rFonts w:ascii="Times New Roman" w:hAnsi="Times New Roman" w:cs="Times New Roman"/>
        </w:rPr>
        <w:t>Sequenced reads were trimmed</w:t>
      </w:r>
      <w:r w:rsidR="00297BA1" w:rsidRPr="00BD215D">
        <w:rPr>
          <w:rFonts w:ascii="Times New Roman" w:hAnsi="Times New Roman" w:cs="Times New Roman"/>
        </w:rPr>
        <w:t xml:space="preserve"> for quality and to remove adapter contamination</w:t>
      </w:r>
      <w:r w:rsidRPr="00BD215D">
        <w:rPr>
          <w:rFonts w:ascii="Times New Roman" w:hAnsi="Times New Roman" w:cs="Times New Roman"/>
        </w:rPr>
        <w:t xml:space="preserve"> using </w:t>
      </w:r>
      <w:proofErr w:type="spellStart"/>
      <w:r w:rsidRPr="00BD215D">
        <w:rPr>
          <w:rFonts w:ascii="Times New Roman" w:hAnsi="Times New Roman" w:cs="Times New Roman"/>
          <w:i/>
          <w:iCs/>
        </w:rPr>
        <w:t>trimmomatic</w:t>
      </w:r>
      <w:proofErr w:type="spellEnd"/>
      <w:r w:rsidRPr="00BD215D">
        <w:rPr>
          <w:rFonts w:ascii="Times New Roman" w:hAnsi="Times New Roman" w:cs="Times New Roman"/>
        </w:rPr>
        <w:t xml:space="preserve"> v.</w:t>
      </w:r>
      <w:r w:rsidR="00297BA1" w:rsidRPr="00BD215D">
        <w:rPr>
          <w:rFonts w:ascii="Times New Roman" w:hAnsi="Times New Roman" w:cs="Times New Roman"/>
        </w:rPr>
        <w:t>0.32</w:t>
      </w:r>
      <w:r w:rsidRPr="00BD215D">
        <w:rPr>
          <w:rFonts w:ascii="Times New Roman" w:hAnsi="Times New Roman" w:cs="Times New Roman"/>
        </w:rPr>
        <w:t xml:space="preserve"> </w:t>
      </w:r>
      <w:r w:rsidR="00297BA1" w:rsidRPr="00BD215D">
        <w:rPr>
          <w:rFonts w:ascii="Times New Roman" w:hAnsi="Times New Roman" w:cs="Times New Roman"/>
        </w:rPr>
        <w:t>and keeping only those pairs where both pairs were &gt;125 bp</w:t>
      </w:r>
      <w:r w:rsidR="00681DC9">
        <w:rPr>
          <w:rFonts w:ascii="Times New Roman" w:hAnsi="Times New Roman" w:cs="Times New Roman"/>
        </w:rPr>
        <w:t xml:space="preserve"> (Bolger et al., 2014)</w:t>
      </w:r>
      <w:r w:rsidRPr="00BD215D">
        <w:rPr>
          <w:rFonts w:ascii="Times New Roman" w:hAnsi="Times New Roman" w:cs="Times New Roman"/>
        </w:rPr>
        <w:t xml:space="preserve">. To assemble the genome, </w:t>
      </w:r>
      <w:r w:rsidR="00297BA1" w:rsidRPr="00BD215D">
        <w:rPr>
          <w:rFonts w:ascii="Times New Roman" w:hAnsi="Times New Roman" w:cs="Times New Roman"/>
        </w:rPr>
        <w:t>three</w:t>
      </w:r>
      <w:r w:rsidRPr="00BD215D">
        <w:rPr>
          <w:rFonts w:ascii="Times New Roman" w:hAnsi="Times New Roman" w:cs="Times New Roman"/>
        </w:rPr>
        <w:t xml:space="preserve"> flies with the largest number of paired reads were mapped</w:t>
      </w:r>
      <w:r w:rsidR="00297BA1" w:rsidRPr="00BD215D">
        <w:rPr>
          <w:rFonts w:ascii="Times New Roman" w:hAnsi="Times New Roman" w:cs="Times New Roman"/>
        </w:rPr>
        <w:t xml:space="preserve"> using </w:t>
      </w:r>
      <w:r w:rsidR="00297BA1" w:rsidRPr="00BD215D">
        <w:rPr>
          <w:rFonts w:ascii="Times New Roman" w:hAnsi="Times New Roman" w:cs="Times New Roman"/>
          <w:i/>
          <w:iCs/>
        </w:rPr>
        <w:t xml:space="preserve">bwa </w:t>
      </w:r>
      <w:r w:rsidR="00297BA1" w:rsidRPr="00BD215D">
        <w:rPr>
          <w:rFonts w:ascii="Times New Roman" w:hAnsi="Times New Roman" w:cs="Times New Roman"/>
        </w:rPr>
        <w:t xml:space="preserve">v. 0.7.17 </w:t>
      </w:r>
      <w:r w:rsidR="00297BA1"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&lt;EndNote&gt;&lt;Cite&gt;&lt;Author&gt;Li&lt;/Author&gt;&lt;Year&gt;2013&lt;/Year&gt;&lt;RecNum&gt;1705&lt;/RecNum&gt;&lt;DisplayText&gt;[1]&lt;/DisplayText&gt;&lt;record&gt;&lt;rec-number&gt;1705&lt;/rec-number&gt;&lt;foreign-keys&gt;&lt;key app="EN" db-id="preprsatqw5zxsexzdk5ssfw2f2adr2vadw0" timestamp="1619664351" guid="5d9b9f4e-df0a-4902-9450-878aaee84011"&gt;1705&lt;/key&gt;&lt;/foreign-keys&gt;&lt;ref-type name="Journal Article"&gt;17&lt;/ref-type&gt;&lt;contributors&gt;&lt;authors&gt;&lt;author&gt;Li, H.&lt;/author&gt;&lt;/authors&gt;&lt;/contributors&gt;&lt;titles&gt;&lt;title&gt;Aligning sequence reads, clone sequences and assembly contigs with BWA-MEM&lt;/title&gt;&lt;/titles&gt;&lt;volume&gt;arXiv:1303.3997v2 [q-bio.GN]&lt;/volume&gt;&lt;dates&gt;&lt;year&gt;2013&lt;/year&gt;&lt;/dates&gt;&lt;urls&gt;&lt;/urls&gt;&lt;/record&gt;&lt;/Cite&gt;&lt;/EndNote&gt;</w:instrText>
      </w:r>
      <w:r w:rsidR="00297BA1" w:rsidRPr="00BD215D">
        <w:rPr>
          <w:rFonts w:ascii="Times New Roman" w:hAnsi="Times New Roman" w:cs="Times New Roman"/>
        </w:rPr>
        <w:fldChar w:fldCharType="separate"/>
      </w:r>
      <w:r w:rsidR="00BD215D">
        <w:rPr>
          <w:rFonts w:ascii="Times New Roman" w:hAnsi="Times New Roman" w:cs="Times New Roman"/>
          <w:noProof/>
        </w:rPr>
        <w:t>[1]</w:t>
      </w:r>
      <w:r w:rsidR="00297BA1" w:rsidRPr="00BD215D">
        <w:rPr>
          <w:rFonts w:ascii="Times New Roman" w:hAnsi="Times New Roman" w:cs="Times New Roman"/>
        </w:rPr>
        <w:fldChar w:fldCharType="end"/>
      </w:r>
      <w:r w:rsidRPr="00BD215D">
        <w:rPr>
          <w:rFonts w:ascii="Times New Roman" w:hAnsi="Times New Roman" w:cs="Times New Roman"/>
        </w:rPr>
        <w:t xml:space="preserve"> to </w:t>
      </w:r>
      <w:r w:rsidR="00297BA1" w:rsidRPr="00BD215D">
        <w:rPr>
          <w:rFonts w:ascii="Times New Roman" w:hAnsi="Times New Roman" w:cs="Times New Roman"/>
        </w:rPr>
        <w:t>available</w:t>
      </w:r>
      <w:r w:rsidRPr="00BD215D">
        <w:rPr>
          <w:rFonts w:ascii="Times New Roman" w:hAnsi="Times New Roman" w:cs="Times New Roman"/>
        </w:rPr>
        <w:t xml:space="preserve"> </w:t>
      </w:r>
      <w:r w:rsidRPr="00BD215D">
        <w:rPr>
          <w:rFonts w:ascii="Times New Roman" w:hAnsi="Times New Roman" w:cs="Times New Roman"/>
          <w:i/>
          <w:iCs/>
        </w:rPr>
        <w:t>Simulium</w:t>
      </w:r>
      <w:r w:rsidRPr="00BD215D">
        <w:rPr>
          <w:rFonts w:ascii="Times New Roman" w:hAnsi="Times New Roman" w:cs="Times New Roman"/>
        </w:rPr>
        <w:t xml:space="preserve"> </w:t>
      </w:r>
      <w:r w:rsidR="00297BA1" w:rsidRPr="00BD215D">
        <w:rPr>
          <w:rFonts w:ascii="Times New Roman" w:hAnsi="Times New Roman" w:cs="Times New Roman"/>
        </w:rPr>
        <w:t xml:space="preserve">spp. complete or nearly complete </w:t>
      </w:r>
      <w:r w:rsidRPr="00BD215D">
        <w:rPr>
          <w:rFonts w:ascii="Times New Roman" w:hAnsi="Times New Roman" w:cs="Times New Roman"/>
        </w:rPr>
        <w:t xml:space="preserve">mitochondrial genomes downloaded from NCBI </w:t>
      </w:r>
      <w:r w:rsidR="00297BA1" w:rsidRPr="00BD215D">
        <w:rPr>
          <w:rFonts w:ascii="Times New Roman" w:hAnsi="Times New Roman" w:cs="Times New Roman"/>
        </w:rPr>
        <w:t>(</w:t>
      </w:r>
      <w:r w:rsidR="00297BA1" w:rsidRPr="00BD215D">
        <w:rPr>
          <w:rFonts w:ascii="Times New Roman" w:hAnsi="Times New Roman" w:cs="Times New Roman"/>
          <w:i/>
          <w:iCs/>
        </w:rPr>
        <w:t>Simulium variegatum</w:t>
      </w:r>
      <w:r w:rsidR="00297BA1" w:rsidRPr="00BD215D">
        <w:rPr>
          <w:rFonts w:ascii="Times New Roman" w:hAnsi="Times New Roman" w:cs="Times New Roman"/>
        </w:rPr>
        <w:t xml:space="preserve">, NC_033348;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noelleri</w:t>
      </w:r>
      <w:proofErr w:type="spellEnd"/>
      <w:r w:rsidR="00297BA1" w:rsidRPr="00BD215D">
        <w:rPr>
          <w:rFonts w:ascii="Times New Roman" w:hAnsi="Times New Roman" w:cs="Times New Roman"/>
        </w:rPr>
        <w:t xml:space="preserve">, NC_050320;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quinquestriatum</w:t>
      </w:r>
      <w:proofErr w:type="spellEnd"/>
      <w:r w:rsidR="00297BA1" w:rsidRPr="00BD215D">
        <w:rPr>
          <w:rFonts w:ascii="Times New Roman" w:hAnsi="Times New Roman" w:cs="Times New Roman"/>
        </w:rPr>
        <w:t xml:space="preserve">, MK281358;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ornatum</w:t>
      </w:r>
      <w:proofErr w:type="spellEnd"/>
      <w:r w:rsidR="00297BA1" w:rsidRPr="00BD215D">
        <w:rPr>
          <w:rFonts w:ascii="Times New Roman" w:hAnsi="Times New Roman" w:cs="Times New Roman"/>
        </w:rPr>
        <w:t xml:space="preserve">, MT410845;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maculatum</w:t>
      </w:r>
      <w:r w:rsidR="00297BA1" w:rsidRPr="00BD215D">
        <w:rPr>
          <w:rFonts w:ascii="Times New Roman" w:hAnsi="Times New Roman" w:cs="Times New Roman"/>
        </w:rPr>
        <w:t xml:space="preserve">, NC_040120;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aureohirtum</w:t>
      </w:r>
      <w:proofErr w:type="spellEnd"/>
      <w:r w:rsidR="00297BA1" w:rsidRPr="00BD215D">
        <w:rPr>
          <w:rFonts w:ascii="Times New Roman" w:hAnsi="Times New Roman" w:cs="Times New Roman"/>
        </w:rPr>
        <w:t xml:space="preserve">, NC_029753;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petricolum</w:t>
      </w:r>
      <w:proofErr w:type="spellEnd"/>
      <w:r w:rsidR="00297BA1" w:rsidRPr="00BD215D">
        <w:rPr>
          <w:rFonts w:ascii="Times New Roman" w:hAnsi="Times New Roman" w:cs="Times New Roman"/>
        </w:rPr>
        <w:t xml:space="preserve">, MT671497;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equinum</w:t>
      </w:r>
      <w:proofErr w:type="spellEnd"/>
      <w:r w:rsidR="00297BA1" w:rsidRPr="00BD215D">
        <w:rPr>
          <w:rFonts w:ascii="Times New Roman" w:hAnsi="Times New Roman" w:cs="Times New Roman"/>
        </w:rPr>
        <w:t xml:space="preserve">, MT920425; </w:t>
      </w:r>
      <w:r w:rsidR="00297BA1" w:rsidRPr="00BD215D">
        <w:rPr>
          <w:rFonts w:ascii="Times New Roman" w:hAnsi="Times New Roman" w:cs="Times New Roman"/>
          <w:i/>
          <w:iCs/>
        </w:rPr>
        <w:t>S</w:t>
      </w:r>
      <w:r w:rsidR="008B5EAC" w:rsidRPr="00BD215D">
        <w:rPr>
          <w:rFonts w:ascii="Times New Roman" w:hAnsi="Times New Roman" w:cs="Times New Roman"/>
          <w:i/>
          <w:iCs/>
        </w:rPr>
        <w:t xml:space="preserve">imulium </w:t>
      </w:r>
      <w:proofErr w:type="spellStart"/>
      <w:r w:rsidR="00297BA1" w:rsidRPr="00BD215D">
        <w:rPr>
          <w:rFonts w:ascii="Times New Roman" w:hAnsi="Times New Roman" w:cs="Times New Roman"/>
          <w:i/>
          <w:iCs/>
        </w:rPr>
        <w:t>angustipes</w:t>
      </w:r>
      <w:proofErr w:type="spellEnd"/>
      <w:r w:rsidR="00297BA1" w:rsidRPr="00BD215D">
        <w:rPr>
          <w:rFonts w:ascii="Times New Roman" w:hAnsi="Times New Roman" w:cs="Times New Roman"/>
        </w:rPr>
        <w:t xml:space="preserve">, MT628576;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w:t>
      </w:r>
      <w:proofErr w:type="spellStart"/>
      <w:r w:rsidR="00297BA1" w:rsidRPr="00BD215D">
        <w:rPr>
          <w:rFonts w:ascii="Times New Roman" w:hAnsi="Times New Roman" w:cs="Times New Roman"/>
          <w:i/>
          <w:iCs/>
        </w:rPr>
        <w:t>lundstromi</w:t>
      </w:r>
      <w:proofErr w:type="spellEnd"/>
      <w:r w:rsidR="00297BA1" w:rsidRPr="00BD215D">
        <w:rPr>
          <w:rFonts w:ascii="Times New Roman" w:hAnsi="Times New Roman" w:cs="Times New Roman"/>
        </w:rPr>
        <w:t>, MT628562</w:t>
      </w:r>
      <w:r w:rsidRPr="00BD215D">
        <w:rPr>
          <w:rFonts w:ascii="Times New Roman" w:hAnsi="Times New Roman" w:cs="Times New Roman"/>
        </w:rPr>
        <w:t>). Those reads that mapped</w:t>
      </w:r>
      <w:r w:rsidR="008B5EAC" w:rsidRPr="00BD215D">
        <w:rPr>
          <w:rFonts w:ascii="Times New Roman" w:hAnsi="Times New Roman" w:cs="Times New Roman"/>
        </w:rPr>
        <w:t xml:space="preserve"> to any genome</w:t>
      </w:r>
      <w:r w:rsidRPr="00BD215D">
        <w:rPr>
          <w:rFonts w:ascii="Times New Roman" w:hAnsi="Times New Roman" w:cs="Times New Roman"/>
        </w:rPr>
        <w:t xml:space="preserve"> were extracted and converted to </w:t>
      </w:r>
      <w:proofErr w:type="spellStart"/>
      <w:r w:rsidRPr="00BD215D">
        <w:rPr>
          <w:rFonts w:ascii="Times New Roman" w:hAnsi="Times New Roman" w:cs="Times New Roman"/>
        </w:rPr>
        <w:t>fastq</w:t>
      </w:r>
      <w:proofErr w:type="spellEnd"/>
      <w:r w:rsidRPr="00BD215D">
        <w:rPr>
          <w:rFonts w:ascii="Times New Roman" w:hAnsi="Times New Roman" w:cs="Times New Roman"/>
        </w:rPr>
        <w:t xml:space="preserve"> </w:t>
      </w:r>
      <w:r w:rsidRPr="00BD215D">
        <w:rPr>
          <w:rFonts w:ascii="Times New Roman" w:hAnsi="Times New Roman" w:cs="Times New Roman"/>
        </w:rPr>
        <w:lastRenderedPageBreak/>
        <w:t xml:space="preserve">using </w:t>
      </w:r>
      <w:proofErr w:type="spellStart"/>
      <w:r w:rsidRPr="00BD215D">
        <w:rPr>
          <w:rFonts w:ascii="Times New Roman" w:hAnsi="Times New Roman" w:cs="Times New Roman"/>
          <w:i/>
          <w:iCs/>
        </w:rPr>
        <w:t>samtools</w:t>
      </w:r>
      <w:proofErr w:type="spellEnd"/>
      <w:r w:rsidRPr="00BD215D">
        <w:rPr>
          <w:rFonts w:ascii="Times New Roman" w:hAnsi="Times New Roman" w:cs="Times New Roman"/>
          <w:i/>
          <w:iCs/>
        </w:rPr>
        <w:t xml:space="preserve"> </w:t>
      </w:r>
      <w:r w:rsidRPr="00BD215D">
        <w:rPr>
          <w:rFonts w:ascii="Times New Roman" w:hAnsi="Times New Roman" w:cs="Times New Roman"/>
        </w:rPr>
        <w:t xml:space="preserve">v.1.9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&lt;EndNote&gt;&lt;Cite&gt;&lt;Author&gt;Li&lt;/Author&gt;&lt;Year&gt;2009&lt;/Year&gt;&lt;RecNum&gt;1706&lt;/RecNum&gt;&lt;DisplayText&gt;[2]&lt;/DisplayText&gt;&lt;record&gt;&lt;rec-number&gt;1706&lt;/rec-number&gt;&lt;foreign-keys&gt;&lt;key app="EN" db-id="preprsatqw5zxsexzdk5ssfw2f2adr2vadw0" timestamp="1619664351" guid="5838797e-f58b-4681-b77e-d3c70e352157"&gt;1706&lt;/key&gt;&lt;/foreign-keys&gt;&lt;ref-type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[2]</w:t>
      </w:r>
      <w:r w:rsidR="008B5EAC" w:rsidRPr="00BD215D">
        <w:rPr>
          <w:rFonts w:ascii="Times New Roman" w:hAnsi="Times New Roman" w:cs="Times New Roman"/>
        </w:rPr>
        <w:fldChar w:fldCharType="end"/>
      </w:r>
      <w:r w:rsidRPr="00BD215D">
        <w:rPr>
          <w:rFonts w:ascii="Times New Roman" w:hAnsi="Times New Roman" w:cs="Times New Roman"/>
        </w:rPr>
        <w:t xml:space="preserve">, and these were used to produce a preliminary assembly using </w:t>
      </w:r>
      <w:r w:rsidRPr="00BD215D">
        <w:rPr>
          <w:rFonts w:ascii="Times New Roman" w:hAnsi="Times New Roman" w:cs="Times New Roman"/>
          <w:i/>
          <w:iCs/>
        </w:rPr>
        <w:t>spades</w:t>
      </w:r>
      <w:r w:rsidRPr="00BD215D">
        <w:rPr>
          <w:rFonts w:ascii="Times New Roman" w:hAnsi="Times New Roman" w:cs="Times New Roman"/>
        </w:rPr>
        <w:t xml:space="preserve"> v.</w:t>
      </w:r>
      <w:r w:rsidR="008B5EAC" w:rsidRPr="00BD215D">
        <w:rPr>
          <w:rFonts w:ascii="Times New Roman" w:hAnsi="Times New Roman" w:cs="Times New Roman"/>
        </w:rPr>
        <w:t xml:space="preserve"> 3.11.1</w:t>
      </w:r>
      <w:r w:rsidRPr="00BD215D">
        <w:rPr>
          <w:rFonts w:ascii="Times New Roman" w:hAnsi="Times New Roman" w:cs="Times New Roman"/>
        </w:rPr>
        <w:t xml:space="preserve">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&lt;EndNote&gt;&lt;Cite&gt;&lt;Author&gt;Bankevich&lt;/Author&gt;&lt;Year&gt;2012&lt;/Year&gt;&lt;RecNum&gt;3007&lt;/RecNum&gt;&lt;DisplayText&gt;[3]&lt;/DisplayText&gt;&lt;record&gt;&lt;rec-number&gt;3007&lt;/rec-number&gt;&lt;foreign-keys&gt;&lt;key app="EN" db-id="preprsatqw5zxsexzdk5ssfw2f2adr2vadw0" timestamp="1655695275" guid="d19aac10-505f-49fa-b754-d44fe8c8d9ef"&gt;3007&lt;/key&gt;&lt;/foreign-keys&gt;&lt;ref-type name="Journal Article"&gt;17&lt;/ref-type&gt;&lt;contributors&gt;&lt;authors&gt;&lt;author&gt;Bankevich, A.&lt;/author&gt;&lt;author&gt;Nurk, S.&lt;/author&gt;&lt;author&gt;Antipov, D.&lt;/author&gt;&lt;author&gt;Gurevich, A. A.&lt;/author&gt;&lt;author&gt;Dvorkin, M.&lt;/author&gt;&lt;author&gt;Kulikov, A. S.&lt;/author&gt;&lt;author&gt;Lesin, V. M.&lt;/author&gt;&lt;author&gt;Nikolenko, S. I.&lt;/author&gt;&lt;author&gt;Pham, S.&lt;/author&gt;&lt;author&gt;Prjibelski, A. D.&lt;/author&gt;&lt;author&gt;Pyshkin, A. V.&lt;/author&gt;&lt;author&gt;Sirotkin, A. V.&lt;/author&gt;&lt;author&gt;Vyahhi, N.&lt;/author&gt;&lt;author&gt;Tesler, G.&lt;/author&gt;&lt;author&gt;Alekseyev, M. A.&lt;/author&gt;&lt;author&gt;Pevzner, P. A.&lt;/author&gt;&lt;/authors&gt;&lt;/contributors&gt;&lt;auth-address&gt;Algorithmic Biology Laboratory, St. Petersburg Academic University, Russian Academy of Sciences, St. Petersburg, Russia.&lt;/auth-address&gt;&lt;titles&gt;&lt;title&gt;SPAdes: a new genome assembly algorithm and its applications to single-cell sequencing&lt;/title&gt;&lt;secondary-title&gt;J Comput Biol&lt;/secondary-title&gt;&lt;/titles&gt;&lt;periodical&gt;&lt;full-title&gt;J Comput Biol&lt;/full-title&gt;&lt;/periodical&gt;&lt;pages&gt;455-77&lt;/pages&gt;&lt;volume&gt;19&lt;/volume&gt;&lt;number&gt;5&lt;/number&gt;&lt;edition&gt;2012/04/18&lt;/edition&gt;&lt;keywords&gt;&lt;keyword&gt;*Algorithms&lt;/keyword&gt;&lt;keyword&gt;Bacteria/*genetics&lt;/keyword&gt;&lt;keyword&gt;*Genome, Bacterial&lt;/keyword&gt;&lt;keyword&gt;Metagenomics/*methods&lt;/keyword&gt;&lt;keyword&gt;Sequence Analysis, DNA/methods&lt;/keyword&gt;&lt;keyword&gt;Single-Cell Analysis/*methods&lt;/keyword&gt;&lt;/keywords&gt;&lt;dates&gt;&lt;year&gt;2012&lt;/year&gt;&lt;pub-dates&gt;&lt;date&gt;May&lt;/date&gt;&lt;/pub-dates&gt;&lt;/dates&gt;&lt;isbn&gt;1557-8666 (Electronic)&amp;#xD;1066-5277 (Linking)&lt;/isbn&gt;&lt;accession-num&gt;22506599&lt;/accession-num&gt;&lt;urls&gt;&lt;related-urls&gt;&lt;url&gt;https://www.ncbi.nlm.nih.gov/pubmed/22506599&lt;/url&gt;&lt;/related-urls&gt;&lt;/urls&gt;&lt;custom2&gt;PMC3342519&lt;/custom2&gt;&lt;electronic-resource-num&gt;10.1089/cmb.2012.0021&lt;/electronic-resource-num&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[3]</w:t>
      </w:r>
      <w:r w:rsidR="008B5EAC" w:rsidRPr="00BD215D">
        <w:rPr>
          <w:rFonts w:ascii="Times New Roman" w:hAnsi="Times New Roman" w:cs="Times New Roman"/>
        </w:rPr>
        <w:fldChar w:fldCharType="end"/>
      </w:r>
      <w:r w:rsidRPr="00BD215D">
        <w:rPr>
          <w:rFonts w:ascii="Times New Roman" w:hAnsi="Times New Roman" w:cs="Times New Roman"/>
        </w:rPr>
        <w:t xml:space="preserve"> and using </w:t>
      </w:r>
      <w:proofErr w:type="spellStart"/>
      <w:r w:rsidRPr="00BD215D">
        <w:rPr>
          <w:rFonts w:ascii="Times New Roman" w:hAnsi="Times New Roman" w:cs="Times New Roman"/>
          <w:i/>
          <w:iCs/>
        </w:rPr>
        <w:t>velvetoptimiser</w:t>
      </w:r>
      <w:proofErr w:type="spellEnd"/>
      <w:r w:rsidRPr="00BD215D">
        <w:rPr>
          <w:rFonts w:ascii="Times New Roman" w:hAnsi="Times New Roman" w:cs="Times New Roman"/>
        </w:rPr>
        <w:t xml:space="preserve"> v.</w:t>
      </w:r>
      <w:r w:rsidR="008B5EAC" w:rsidRPr="00BD215D">
        <w:rPr>
          <w:rFonts w:ascii="Times New Roman" w:hAnsi="Times New Roman" w:cs="Times New Roman"/>
        </w:rPr>
        <w:t xml:space="preserve"> 2.2.5</w:t>
      </w:r>
      <w:r w:rsidR="009A0BD2" w:rsidRPr="00BD215D">
        <w:rPr>
          <w:rFonts w:ascii="Times New Roman" w:hAnsi="Times New Roman" w:cs="Times New Roman"/>
        </w:rPr>
        <w:t xml:space="preserve">  (https://github.com/tseemann/VelvetOptimiser;</w:t>
      </w:r>
      <w:r w:rsidR="008B5EAC" w:rsidRPr="00BD215D">
        <w:rPr>
          <w:rFonts w:ascii="Times New Roman" w:hAnsi="Times New Roman" w:cs="Times New Roman"/>
        </w:rPr>
        <w:t xml:space="preserve">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&lt;EndNote&gt;&lt;Cite&gt;&lt;Author&gt;Zerbino&lt;/Author&gt;&lt;Year&gt;2008&lt;/Year&gt;&lt;RecNum&gt;3008&lt;/RecNum&gt;&lt;DisplayText&gt;[4]&lt;/DisplayText&gt;&lt;record&gt;&lt;rec-number&gt;3008&lt;/rec-number&gt;&lt;foreign-keys&gt;&lt;key app="EN" db-id="preprsatqw5zxsexzdk5ssfw2f2adr2vadw0" timestamp="1655695548" guid="40bf2151-19ce-4b3d-85c4-a324f73f72cc"&gt;3008&lt;/key&gt;&lt;/foreign-keys&gt;&lt;ref-type name="Journal Article"&gt;17&lt;/ref-type&gt;&lt;contributors&gt;&lt;authors&gt;&lt;author&gt;Zerbino, D. R.&lt;/author&gt;&lt;author&gt;Birney, E.&lt;/author&gt;&lt;/authors&gt;&lt;/contributors&gt;&lt;titles&gt;&lt;title&gt;&lt;style face="normal" font="default" size="100%"&gt;Velvet: Algorithms for &lt;/style&gt;&lt;style face="italic" font="default" size="100%"&gt;de novo&lt;/style&gt;&lt;style face="normal" font="default" size="100%"&gt; short read assembly using de Bruijn graphs&lt;/style&gt;&lt;/title&gt;&lt;secondary-title&gt;Genome Res&lt;/secondary-title&gt;&lt;/titles&gt;&lt;periodical&gt;&lt;full-title&gt;Genome Res&lt;/full-title&gt;&lt;/periodical&gt;&lt;pages&gt;821-829&lt;/pages&gt;&lt;volume&gt;18&lt;/volume&gt;&lt;dates&gt;&lt;year&gt;2008&lt;/year&gt;&lt;/dates&gt;&lt;urls&gt;&lt;/urls&gt;&lt;/record&gt;&lt;/Cite&gt;&lt;/EndNote&gt;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[4]</w:t>
      </w:r>
      <w:r w:rsidR="008B5EAC" w:rsidRPr="00BD215D">
        <w:rPr>
          <w:rFonts w:ascii="Times New Roman" w:hAnsi="Times New Roman" w:cs="Times New Roman"/>
        </w:rPr>
        <w:fldChar w:fldCharType="end"/>
      </w:r>
      <w:r w:rsidR="009A0BD2" w:rsidRPr="00BD215D">
        <w:rPr>
          <w:rFonts w:ascii="Times New Roman" w:hAnsi="Times New Roman" w:cs="Times New Roman"/>
        </w:rPr>
        <w:t>)</w:t>
      </w:r>
      <w:r w:rsidRPr="00BD215D">
        <w:rPr>
          <w:rFonts w:ascii="Times New Roman" w:hAnsi="Times New Roman" w:cs="Times New Roman"/>
        </w:rPr>
        <w:t xml:space="preserve">. These drafts were then improved using </w:t>
      </w:r>
      <w:r w:rsidRPr="00BD215D">
        <w:rPr>
          <w:rFonts w:ascii="Times New Roman" w:hAnsi="Times New Roman" w:cs="Times New Roman"/>
          <w:i/>
          <w:iCs/>
        </w:rPr>
        <w:t>pilon</w:t>
      </w:r>
      <w:r w:rsidRPr="00BD215D">
        <w:rPr>
          <w:rFonts w:ascii="Times New Roman" w:hAnsi="Times New Roman" w:cs="Times New Roman"/>
        </w:rPr>
        <w:t xml:space="preserve"> v.</w:t>
      </w:r>
      <w:r w:rsidR="009A0BD2" w:rsidRPr="00BD215D">
        <w:rPr>
          <w:rFonts w:ascii="Times New Roman" w:hAnsi="Times New Roman" w:cs="Times New Roman"/>
        </w:rPr>
        <w:t xml:space="preserve">1.23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&lt;EndNote&gt;&lt;Cite&gt;&lt;Author&gt;Walker&lt;/Author&gt;&lt;Year&gt;2014&lt;/Year&gt;&lt;RecNum&gt;3009&lt;/RecNum&gt;&lt;DisplayText&gt;[5]&lt;/DisplayText&gt;&lt;record&gt;&lt;rec-number&gt;3009&lt;/rec-number&gt;&lt;foreign-keys&gt;&lt;key app="EN" db-id="preprsatqw5zxsexzdk5ssfw2f2adr2vadw0" timestamp="1655695757" guid="d118b600-3817-48d5-96bc-1c1f90d29653"&gt;3009&lt;/key&gt;&lt;/foreign-keys&gt;&lt;ref-type name="Journal Article"&gt;17&lt;/ref-type&gt;&lt;contributors&gt;&lt;authors&gt;&lt;author&gt;Walker, B. J.&lt;/author&gt;&lt;author&gt;Abeel, T.&lt;/author&gt;&lt;author&gt;Shea, T.&lt;/author&gt;&lt;author&gt;Priest, M.&lt;/author&gt;&lt;author&gt;Abouelliel, A.&lt;/author&gt;&lt;author&gt;Sakthikumar, S.&lt;/author&gt;&lt;author&gt;Cuomo, C. A.&lt;/author&gt;&lt;author&gt;Zeng, Q.&lt;/author&gt;&lt;author&gt;Wortman, J.&lt;/author&gt;&lt;author&gt;Young, S. K.&lt;/author&gt;&lt;author&gt;Earl, A. M.&lt;/author&gt;&lt;/authors&gt;&lt;/contributors&gt;&lt;auth-address&gt;Broad Institute of MIT and Harvard, Cambridge, Massachusetts, United States of America.&amp;#xD;Broad Institute of MIT and Harvard, Cambridge, Massachusetts, United States of America; VIB Department of Plant Systems Biology, Ghent University, Ghent, Belgium.&lt;/auth-address&gt;&lt;titles&gt;&lt;title&gt;Pilon: an integrated tool for comprehensive microbial variant detection and genome assembly improvement&lt;/title&gt;&lt;secondary-title&gt;PLoS One&lt;/secondary-title&gt;&lt;/titles&gt;&lt;periodical&gt;&lt;full-title&gt;PLoS One&lt;/full-title&gt;&lt;/periodical&gt;&lt;pages&gt;e112963&lt;/pages&gt;&lt;volume&gt;9&lt;/volume&gt;&lt;number&gt;11&lt;/number&gt;&lt;edition&gt;2014/11/20&lt;/edition&gt;&lt;keywords&gt;&lt;keyword&gt;Algorithms&lt;/keyword&gt;&lt;keyword&gt;Bacteria/classification/*genetics&lt;/keyword&gt;&lt;keyword&gt;*Genetic Variation&lt;/keyword&gt;&lt;keyword&gt;Genome, Bacterial&lt;/keyword&gt;&lt;keyword&gt;Molecular Sequence Data&lt;/keyword&gt;&lt;keyword&gt;Sequence Analysis, DNA/*methods&lt;/keyword&gt;&lt;keyword&gt;*Software&lt;/keyword&gt;&lt;/keywords&gt;&lt;dates&gt;&lt;year&gt;2014&lt;/year&gt;&lt;/dates&gt;&lt;isbn&gt;1932-6203 (Electronic)&amp;#xD;1932-6203 (Linking)&lt;/isbn&gt;&lt;accession-num&gt;25409509&lt;/accession-num&gt;&lt;urls&gt;&lt;related-urls&gt;&lt;url&gt;https://www.ncbi.nlm.nih.gov/pubmed/25409509&lt;/url&gt;&lt;/related-urls&gt;&lt;/urls&gt;&lt;custom2&gt;PMC4237348&lt;/custom2&gt;&lt;electronic-resource-num&gt;10.1371/journal.pone.0112963&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[5]</w:t>
      </w:r>
      <w:r w:rsidR="009A0BD2" w:rsidRPr="00BD215D">
        <w:rPr>
          <w:rFonts w:ascii="Times New Roman" w:hAnsi="Times New Roman" w:cs="Times New Roman"/>
        </w:rPr>
        <w:fldChar w:fldCharType="end"/>
      </w:r>
      <w:r w:rsidRPr="00BD215D">
        <w:rPr>
          <w:rFonts w:ascii="Times New Roman" w:hAnsi="Times New Roman" w:cs="Times New Roman"/>
        </w:rPr>
        <w:t xml:space="preserve">. </w:t>
      </w:r>
      <w:r w:rsidR="009A0BD2" w:rsidRPr="00BD215D">
        <w:rPr>
          <w:rFonts w:ascii="Times New Roman" w:hAnsi="Times New Roman" w:cs="Times New Roman"/>
        </w:rPr>
        <w:t>A</w:t>
      </w:r>
      <w:r w:rsidRPr="00BD215D">
        <w:rPr>
          <w:rFonts w:ascii="Times New Roman" w:hAnsi="Times New Roman" w:cs="Times New Roman"/>
        </w:rPr>
        <w:t>ssemblies from the two different programs were aligned in Mesquite v</w:t>
      </w:r>
      <w:r w:rsidR="009A0BD2" w:rsidRPr="00BD215D">
        <w:rPr>
          <w:rFonts w:ascii="Times New Roman" w:hAnsi="Times New Roman" w:cs="Times New Roman"/>
        </w:rPr>
        <w:t xml:space="preserve">.3.61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&lt;EndNote&gt;&lt;Cite&gt;&lt;Author&gt;Maddison&lt;/Author&gt;&lt;Year&gt;2018&lt;/Year&gt;&lt;RecNum&gt;1889&lt;/RecNum&gt;&lt;DisplayText&gt;[6]&lt;/DisplayText&gt;&lt;record&gt;&lt;rec-number&gt;1889&lt;/rec-number&gt;&lt;foreign-keys&gt;&lt;key app="EN" db-id="preprsatqw5zxsexzdk5ssfw2f2adr2vadw0" timestamp="1619664381" guid="0403fd7b-2540-463e-b9f0-731b6ddff0af"&gt;1889&lt;/key&gt;&lt;/foreign-keys&gt;&lt;ref-type name="Computer Program"&gt;9&lt;/ref-type&gt;&lt;contributors&gt;&lt;authors&gt;&lt;author&gt;Maddison, W. P.&lt;/author&gt;&lt;author&gt;Maddison, D.R.&lt;/author&gt;&lt;/authors&gt;&lt;/contributors&gt;&lt;titles&gt;&lt;title&gt;Mesquite: a modular system for evolutionary analysis&lt;/title&gt;&lt;/titles&gt;&lt;edition&gt;3.51&lt;/edition&gt;&lt;dates&gt;&lt;year&gt;2018&lt;/year&gt;&lt;/dates&gt;&lt;urls&gt;&lt;related-urls&gt;&lt;url&gt;http://www.mesquiteproject.org&lt;/url&gt;&lt;/related-urls&gt;&lt;/urls&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[6]</w:t>
      </w:r>
      <w:r w:rsidR="009A0BD2" w:rsidRPr="00BD215D">
        <w:rPr>
          <w:rFonts w:ascii="Times New Roman" w:hAnsi="Times New Roman" w:cs="Times New Roman"/>
        </w:rPr>
        <w:fldChar w:fldCharType="end"/>
      </w:r>
      <w:r w:rsidRPr="00BD215D">
        <w:rPr>
          <w:rFonts w:ascii="Times New Roman" w:hAnsi="Times New Roman" w:cs="Times New Roman"/>
        </w:rPr>
        <w:t xml:space="preserve">, and the consensus—defined as bases that were observed in both assemblies—was taken. </w:t>
      </w:r>
      <w:r w:rsidR="009A0BD2" w:rsidRPr="00BD215D">
        <w:rPr>
          <w:rFonts w:ascii="Times New Roman" w:hAnsi="Times New Roman" w:cs="Times New Roman"/>
        </w:rPr>
        <w:t>Because mitochondrial genomes are circular, and thus the starting point for different linear assemblies differed, t</w:t>
      </w:r>
      <w:r w:rsidRPr="00BD215D">
        <w:rPr>
          <w:rFonts w:ascii="Times New Roman" w:hAnsi="Times New Roman" w:cs="Times New Roman"/>
        </w:rPr>
        <w:t xml:space="preserve">he assembly for each fly was oriented so that it began with tRNA-Ile to be consistent with </w:t>
      </w:r>
      <w:r w:rsidRPr="00BD215D">
        <w:rPr>
          <w:rFonts w:ascii="Times New Roman" w:hAnsi="Times New Roman" w:cs="Times New Roman"/>
          <w:i/>
          <w:iCs/>
        </w:rPr>
        <w:t>S</w:t>
      </w:r>
      <w:r w:rsidR="009A0BD2" w:rsidRPr="00BD215D">
        <w:rPr>
          <w:rFonts w:ascii="Times New Roman" w:hAnsi="Times New Roman" w:cs="Times New Roman"/>
          <w:i/>
          <w:iCs/>
        </w:rPr>
        <w:t>. variegatum</w:t>
      </w:r>
      <w:r w:rsidRPr="00BD215D">
        <w:rPr>
          <w:rFonts w:ascii="Times New Roman" w:hAnsi="Times New Roman" w:cs="Times New Roman"/>
        </w:rPr>
        <w:t xml:space="preserve"> (NC_</w:t>
      </w:r>
      <w:r w:rsidR="009A0BD2" w:rsidRPr="00BD215D">
        <w:rPr>
          <w:rFonts w:ascii="Times New Roman" w:hAnsi="Times New Roman" w:cs="Times New Roman"/>
        </w:rPr>
        <w:t xml:space="preserve">033348;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&lt;EndNote&gt;&lt;Cite&gt;&lt;Author&gt;Day&lt;/Author&gt;&lt;Year&gt;2016&lt;/Year&gt;&lt;RecNum&gt;3010&lt;/RecNum&gt;&lt;DisplayText&gt;[7]&lt;/DisplayText&gt;&lt;record&gt;&lt;rec-number&gt;3010&lt;/rec-number&gt;&lt;foreign-keys&gt;&lt;key app="EN" db-id="preprsatqw5zxsexzdk5ssfw2f2adr2vadw0" timestamp="1655695961" guid="03579616-6f7a-43da-88c1-c67df4278df6"&gt;3010&lt;/key&gt;&lt;/foreign-keys&gt;&lt;ref-type name="Journal Article"&gt;17&lt;/ref-type&gt;&lt;contributors&gt;&lt;authors&gt;&lt;author&gt;Day, J. C.&lt;/author&gt;&lt;author&gt;Gweon, H. S.&lt;/author&gt;&lt;author&gt;Post, R. J.&lt;/author&gt;&lt;/authors&gt;&lt;/contributors&gt;&lt;auth-address&gt;Centre for Ecology and Hydrology (CEH) Wallingford, Wallingford, Oxfordshire, UK.&amp;#xD;School of Natural Sciences and Psychology, Liverpool John Moores University, Liverpool, UK.&amp;#xD;Disease Control Department, London School of Hygiene &amp;amp; Tropical Medicine, London, UK.&lt;/auth-address&gt;&lt;titles&gt;&lt;title&gt;Sequence and organization of the complete mitochondrial genome of the blackfly Simulium variegatum (Diptera: Simuliidae)&lt;/title&gt;&lt;secondary-title&gt;Mitochondrial DNA B Resour&lt;/secondary-title&gt;&lt;/titles&gt;&lt;periodical&gt;&lt;full-title&gt;Mitochondrial DNA B Resour&lt;/full-title&gt;&lt;/periodical&gt;&lt;pages&gt;799-801&lt;/pages&gt;&lt;volume&gt;1&lt;/volume&gt;&lt;number&gt;1&lt;/number&gt;&lt;edition&gt;2016/11/22&lt;/edition&gt;&lt;keywords&gt;&lt;keyword&gt;Blackfly&lt;/keyword&gt;&lt;keyword&gt;Diptera&lt;/keyword&gt;&lt;keyword&gt;Simuliidae&lt;/keyword&gt;&lt;keyword&gt;Simulium variegatum&lt;/keyword&gt;&lt;keyword&gt;mitochondrial genome&lt;/keyword&gt;&lt;keyword&gt;for the content and writing of this article.&lt;/keyword&gt;&lt;/keywords&gt;&lt;dates&gt;&lt;year&gt;2016&lt;/year&gt;&lt;pub-dates&gt;&lt;date&gt;Nov 22&lt;/date&gt;&lt;/pub-dates&gt;&lt;/dates&gt;&lt;isbn&gt;2380-2359 (Electronic)&amp;#xD;2380-2359 (Linking)&lt;/isbn&gt;&lt;accession-num&gt;33473632&lt;/accession-num&gt;&lt;urls&gt;&lt;related-urls&gt;&lt;url&gt;https://www.ncbi.nlm.nih.gov/pubmed/33473632&lt;/url&gt;&lt;/related-urls&gt;&lt;/urls&gt;&lt;custom2&gt;PMC7800089&lt;/custom2&gt;&lt;electronic-resource-num&gt;10.1080/23802359.2016.1209091&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[7]</w:t>
      </w:r>
      <w:r w:rsidR="009A0BD2" w:rsidRPr="00BD215D">
        <w:rPr>
          <w:rFonts w:ascii="Times New Roman" w:hAnsi="Times New Roman" w:cs="Times New Roman"/>
        </w:rPr>
        <w:fldChar w:fldCharType="end"/>
      </w:r>
      <w:r w:rsidRPr="00BD215D">
        <w:rPr>
          <w:rFonts w:ascii="Times New Roman" w:hAnsi="Times New Roman" w:cs="Times New Roman"/>
        </w:rPr>
        <w:t>). The “A</w:t>
      </w:r>
      <w:r w:rsidR="00297BA1" w:rsidRPr="00BD215D">
        <w:rPr>
          <w:rFonts w:ascii="Times New Roman" w:hAnsi="Times New Roman" w:cs="Times New Roman"/>
        </w:rPr>
        <w:t>T</w:t>
      </w:r>
      <w:r w:rsidRPr="00BD215D">
        <w:rPr>
          <w:rFonts w:ascii="Times New Roman" w:hAnsi="Times New Roman" w:cs="Times New Roman"/>
        </w:rPr>
        <w:t>-rich region” was variable in inferred length</w:t>
      </w:r>
      <w:r w:rsidR="009A0BD2" w:rsidRPr="00BD215D">
        <w:rPr>
          <w:rFonts w:ascii="Times New Roman" w:hAnsi="Times New Roman" w:cs="Times New Roman"/>
        </w:rPr>
        <w:t xml:space="preserve"> and sequence</w:t>
      </w:r>
      <w:r w:rsidRPr="00BD215D">
        <w:rPr>
          <w:rFonts w:ascii="Times New Roman" w:hAnsi="Times New Roman" w:cs="Times New Roman"/>
        </w:rPr>
        <w:t xml:space="preserve"> between</w:t>
      </w:r>
      <w:r w:rsidR="009A0BD2" w:rsidRPr="00BD215D">
        <w:rPr>
          <w:rFonts w:ascii="Times New Roman" w:hAnsi="Times New Roman" w:cs="Times New Roman"/>
        </w:rPr>
        <w:t xml:space="preserve"> different assemblers, different individual blackflies, and different species, and </w:t>
      </w:r>
      <w:r w:rsidRPr="00BD215D">
        <w:rPr>
          <w:rFonts w:ascii="Times New Roman" w:hAnsi="Times New Roman" w:cs="Times New Roman"/>
        </w:rPr>
        <w:t>were difficult to align. T</w:t>
      </w:r>
      <w:r w:rsidR="009A0BD2" w:rsidRPr="00BD215D">
        <w:rPr>
          <w:rFonts w:ascii="Times New Roman" w:hAnsi="Times New Roman" w:cs="Times New Roman"/>
        </w:rPr>
        <w:t xml:space="preserve">hus, </w:t>
      </w:r>
      <w:r w:rsidRPr="00BD215D">
        <w:rPr>
          <w:rFonts w:ascii="Times New Roman" w:hAnsi="Times New Roman" w:cs="Times New Roman"/>
        </w:rPr>
        <w:t>th</w:t>
      </w:r>
      <w:r w:rsidR="009A0BD2" w:rsidRPr="00BD215D">
        <w:rPr>
          <w:rFonts w:ascii="Times New Roman" w:hAnsi="Times New Roman" w:cs="Times New Roman"/>
        </w:rPr>
        <w:t>is AT-rich,</w:t>
      </w:r>
      <w:r w:rsidRPr="00BD215D">
        <w:rPr>
          <w:rFonts w:ascii="Times New Roman" w:hAnsi="Times New Roman" w:cs="Times New Roman"/>
        </w:rPr>
        <w:t xml:space="preserve"> variable-length region </w:t>
      </w:r>
      <w:r w:rsidR="009A0BD2" w:rsidRPr="00BD215D">
        <w:rPr>
          <w:rFonts w:ascii="Times New Roman" w:hAnsi="Times New Roman" w:cs="Times New Roman"/>
        </w:rPr>
        <w:t>was excluded</w:t>
      </w:r>
      <w:r w:rsidRPr="00BD215D">
        <w:rPr>
          <w:rFonts w:ascii="Times New Roman" w:hAnsi="Times New Roman" w:cs="Times New Roman"/>
        </w:rPr>
        <w:t>.</w:t>
      </w:r>
      <w:r w:rsidR="009A0BD2" w:rsidRPr="00BD215D">
        <w:rPr>
          <w:rFonts w:ascii="Times New Roman" w:hAnsi="Times New Roman" w:cs="Times New Roman"/>
        </w:rPr>
        <w:t xml:space="preserve"> The resulting partial genome was submitted to NCBI under accession number </w:t>
      </w:r>
      <w:r w:rsidR="009A0BD2" w:rsidRPr="00BD215D">
        <w:rPr>
          <w:rFonts w:ascii="Times New Roman" w:hAnsi="Times New Roman" w:cs="Times New Roman"/>
          <w:highlight w:val="yellow"/>
        </w:rPr>
        <w:t>XXXXXXX</w:t>
      </w:r>
      <w:r w:rsidR="009A0BD2" w:rsidRPr="00BD215D">
        <w:rPr>
          <w:rFonts w:ascii="Times New Roman" w:hAnsi="Times New Roman" w:cs="Times New Roman"/>
        </w:rPr>
        <w:t>.</w:t>
      </w:r>
    </w:p>
    <w:p w14:paraId="56641146" w14:textId="1023206A" w:rsidR="00EE146F" w:rsidRPr="00BD215D" w:rsidRDefault="00836BFB" w:rsidP="000B6615">
      <w:pPr>
        <w:spacing w:line="480" w:lineRule="auto"/>
        <w:rPr>
          <w:rFonts w:ascii="Times New Roman" w:hAnsi="Times New Roman" w:cs="Times New Roman"/>
        </w:rPr>
      </w:pPr>
      <w:r w:rsidRPr="00BD215D">
        <w:rPr>
          <w:rFonts w:ascii="Times New Roman" w:hAnsi="Times New Roman" w:cs="Times New Roman"/>
        </w:rPr>
        <w:t>V</w:t>
      </w:r>
      <w:r w:rsidR="00CB1D39" w:rsidRPr="00BD215D">
        <w:rPr>
          <w:rFonts w:ascii="Times New Roman" w:hAnsi="Times New Roman" w:cs="Times New Roman"/>
        </w:rPr>
        <w:t xml:space="preserve">ariants were filtered to retain only those calls with a </w:t>
      </w:r>
      <w:r w:rsidRPr="00BD215D">
        <w:rPr>
          <w:rFonts w:ascii="Times New Roman" w:hAnsi="Times New Roman" w:cs="Times New Roman"/>
        </w:rPr>
        <w:t xml:space="preserve">minimum </w:t>
      </w:r>
      <w:r w:rsidR="00CB1D39" w:rsidRPr="00BD215D">
        <w:rPr>
          <w:rFonts w:ascii="Times New Roman" w:hAnsi="Times New Roman" w:cs="Times New Roman"/>
        </w:rPr>
        <w:t>quality score of 30 and a minimum depth of 20</w:t>
      </w:r>
      <w:r w:rsidRPr="00BD215D">
        <w:rPr>
          <w:rFonts w:ascii="Times New Roman" w:hAnsi="Times New Roman" w:cs="Times New Roman"/>
        </w:rPr>
        <w:t xml:space="preserve"> using </w:t>
      </w:r>
      <w:proofErr w:type="spellStart"/>
      <w:r w:rsidRPr="00BD215D">
        <w:rPr>
          <w:rFonts w:ascii="Times New Roman" w:hAnsi="Times New Roman" w:cs="Times New Roman"/>
          <w:i/>
          <w:iCs/>
        </w:rPr>
        <w:t>vcftools</w:t>
      </w:r>
      <w:proofErr w:type="spellEnd"/>
      <w:r w:rsidRPr="00BD215D">
        <w:rPr>
          <w:rFonts w:ascii="Times New Roman" w:hAnsi="Times New Roman" w:cs="Times New Roman"/>
        </w:rPr>
        <w:t xml:space="preserve"> v.01.13 </w:t>
      </w:r>
      <w:r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&lt;EndNote&gt;&lt;Cite&gt;&lt;Author&gt;Danecek&lt;/Author&gt;&lt;Year&gt;2011&lt;/Year&gt;&lt;RecNum&gt;180&lt;/RecNum&gt;&lt;DisplayText&gt;[10]&lt;/DisplayText&gt;&lt;record&gt;&lt;rec-number&gt;180&lt;/rec-number&gt;&lt;foreign-keys&gt;&lt;key app="EN" db-id="preprsatqw5zxsexzdk5ssfw2f2adr2vadw0" timestamp="1619664252" guid="1abe5c67-8fdd-47af-99f6-8b6ac633a77f"&gt;180&lt;/key&gt;&lt;/foreign-keys&gt;&lt;ref-type name="Journal Article"&gt;17&lt;/ref-type&gt;&lt;contributors&gt;&lt;authors&gt;&lt;author&gt;Danecek, P.&lt;/author&gt;&lt;author&gt;Auton, A.&lt;/author&gt;&lt;author&gt;Abecasis, G.&lt;/author&gt;&lt;author&gt;Albers, C. A.&lt;/author&gt;&lt;author&gt;Banks, E.&lt;/author&gt;&lt;author&gt;DePristo, M. A.&lt;/author&gt;&lt;author&gt;Handsaker, R. E.&lt;/author&gt;&lt;author&gt;Lunter, G.&lt;/author&gt;&lt;author&gt;Marth, G. T.&lt;/author&gt;&lt;author&gt;Sherry, S. T.&lt;/author&gt;&lt;author&gt;McVean, G.&lt;/author&gt;&lt;author&gt;Durbin, R.&lt;/author&gt;&lt;author&gt;Genomes Project Analysis, Group&lt;/author&gt;&lt;/authors&gt;&lt;/contributors&gt;&lt;auth-address&gt;Wellcome Trust Sanger Institute, Wellcome Trust Genome Campus, Cambridge CB10 1SA, UK.&lt;/auth-address&gt;&lt;titles&gt;&lt;title&gt;The variant call format and VCFtools&lt;/title&gt;&lt;secondary-title&gt;Bioinformatics&lt;/secondary-title&gt;&lt;/titles&gt;&lt;periodical&gt;&lt;full-title&gt;Bioinformatics&lt;/full-title&gt;&lt;/periodical&gt;&lt;pages&gt;2156-8&lt;/pages&gt;&lt;volume&gt;27&lt;/volume&gt;&lt;number&gt;15&lt;/number&gt;&lt;keywords&gt;&lt;keyword&gt;Alleles&lt;/keyword&gt;&lt;keyword&gt;*Genetic Variation&lt;/keyword&gt;&lt;keyword&gt;Genome, Human&lt;/keyword&gt;&lt;keyword&gt;Genomics/*methods&lt;/keyword&gt;&lt;keyword&gt;Genotype&lt;/keyword&gt;&lt;keyword&gt;Humans&lt;/keyword&gt;&lt;keyword&gt;Information Storage and Retrieval/*methods&lt;/keyword&gt;&lt;keyword&gt;*Software&lt;/keyword&gt;&lt;/keywords&gt;&lt;dates&gt;&lt;year&gt;2011&lt;/year&gt;&lt;pub-dates&gt;&lt;date&gt;Aug 1&lt;/date&gt;&lt;/pub-dates&gt;&lt;/dates&gt;&lt;isbn&gt;1367-4811 (Electronic)&amp;#xD;1367-4803 (Linking)&lt;/isbn&gt;&lt;accession-num&gt;21653522&lt;/accession-num&gt;&lt;urls&gt;&lt;related-urls&gt;&lt;url&gt;http://www.ncbi.nlm.nih.gov/pubmed/21653522&lt;/url&gt;&lt;/related-urls&gt;&lt;/urls&gt;&lt;custom2&gt;PMC3137218&lt;/custom2&gt;&lt;electronic-resource-num&gt;10.1093/bioinformatics/btr330&lt;/electronic-resource-num&gt;&lt;/record&gt;&lt;/Cite&gt;&lt;/EndNote&gt;</w:instrText>
      </w:r>
      <w:r w:rsidRPr="00BD215D">
        <w:rPr>
          <w:rFonts w:ascii="Times New Roman" w:hAnsi="Times New Roman" w:cs="Times New Roman"/>
        </w:rPr>
        <w:fldChar w:fldCharType="separate"/>
      </w:r>
      <w:r w:rsidR="00392E05">
        <w:rPr>
          <w:rFonts w:ascii="Times New Roman" w:hAnsi="Times New Roman" w:cs="Times New Roman"/>
          <w:noProof/>
        </w:rPr>
        <w:t>[10]</w:t>
      </w:r>
      <w:r w:rsidRPr="00BD215D">
        <w:rPr>
          <w:rFonts w:ascii="Times New Roman" w:hAnsi="Times New Roman" w:cs="Times New Roman"/>
        </w:rPr>
        <w:fldChar w:fldCharType="end"/>
      </w:r>
      <w:r w:rsidR="00CB1D39" w:rsidRPr="00BD215D">
        <w:rPr>
          <w:rFonts w:ascii="Times New Roman" w:hAnsi="Times New Roman" w:cs="Times New Roman"/>
        </w:rPr>
        <w:t>. Individuals with more than 75% missing data were excluded from the analysis.</w:t>
      </w:r>
      <w:r w:rsidRPr="00BD215D">
        <w:rPr>
          <w:rFonts w:ascii="Times New Roman" w:hAnsi="Times New Roman" w:cs="Times New Roman"/>
        </w:rPr>
        <w:t xml:space="preserve"> Variants were </w:t>
      </w:r>
      <w:proofErr w:type="spellStart"/>
      <w:r w:rsidRPr="00BD215D">
        <w:rPr>
          <w:rFonts w:ascii="Times New Roman" w:hAnsi="Times New Roman" w:cs="Times New Roman"/>
        </w:rPr>
        <w:t>normali</w:t>
      </w:r>
      <w:r w:rsidR="00662BFE" w:rsidRPr="00BD215D">
        <w:rPr>
          <w:rFonts w:ascii="Times New Roman" w:hAnsi="Times New Roman" w:cs="Times New Roman"/>
        </w:rPr>
        <w:t>s</w:t>
      </w:r>
      <w:r w:rsidRPr="00BD215D">
        <w:rPr>
          <w:rFonts w:ascii="Times New Roman" w:hAnsi="Times New Roman" w:cs="Times New Roman"/>
        </w:rPr>
        <w:t>ed</w:t>
      </w:r>
      <w:proofErr w:type="spellEnd"/>
      <w:r w:rsidRPr="00BD215D">
        <w:rPr>
          <w:rFonts w:ascii="Times New Roman" w:hAnsi="Times New Roman" w:cs="Times New Roman"/>
        </w:rPr>
        <w:t xml:space="preserve"> using </w:t>
      </w:r>
      <w:proofErr w:type="spellStart"/>
      <w:r w:rsidRPr="00BD215D">
        <w:rPr>
          <w:rFonts w:ascii="Times New Roman" w:hAnsi="Times New Roman" w:cs="Times New Roman"/>
          <w:i/>
          <w:iCs/>
        </w:rPr>
        <w:t>bcftools</w:t>
      </w:r>
      <w:proofErr w:type="spellEnd"/>
      <w:r w:rsidRPr="00BD215D">
        <w:rPr>
          <w:rFonts w:ascii="Times New Roman" w:hAnsi="Times New Roman" w:cs="Times New Roman"/>
        </w:rPr>
        <w:t xml:space="preserve"> v.1.2. To ensure consistency between variant formatting, a</w:t>
      </w:r>
      <w:r w:rsidR="00CB1D39" w:rsidRPr="00BD215D">
        <w:rPr>
          <w:rFonts w:ascii="Times New Roman" w:hAnsi="Times New Roman" w:cs="Times New Roman"/>
        </w:rPr>
        <w:t>llelic primitives were called using</w:t>
      </w:r>
      <w:r w:rsidRPr="00BD215D">
        <w:rPr>
          <w:rFonts w:ascii="Times New Roman" w:hAnsi="Times New Roman" w:cs="Times New Roman"/>
        </w:rPr>
        <w:t xml:space="preserve"> the function </w:t>
      </w:r>
      <w:proofErr w:type="spellStart"/>
      <w:r w:rsidRPr="00BD215D">
        <w:rPr>
          <w:rFonts w:ascii="Times New Roman" w:hAnsi="Times New Roman" w:cs="Times New Roman"/>
          <w:i/>
          <w:iCs/>
        </w:rPr>
        <w:t>vcfallelicprimitives</w:t>
      </w:r>
      <w:proofErr w:type="spellEnd"/>
      <w:r w:rsidR="00CB1D39" w:rsidRPr="00BD215D">
        <w:rPr>
          <w:rFonts w:ascii="Times New Roman" w:hAnsi="Times New Roman" w:cs="Times New Roman"/>
        </w:rPr>
        <w:t xml:space="preserve"> </w:t>
      </w:r>
      <w:r w:rsidRPr="00BD215D">
        <w:rPr>
          <w:rFonts w:ascii="Times New Roman" w:hAnsi="Times New Roman" w:cs="Times New Roman"/>
        </w:rPr>
        <w:t xml:space="preserve">implemented in </w:t>
      </w:r>
      <w:proofErr w:type="spellStart"/>
      <w:r w:rsidRPr="00BD215D">
        <w:rPr>
          <w:rFonts w:ascii="Times New Roman" w:hAnsi="Times New Roman" w:cs="Times New Roman"/>
          <w:i/>
          <w:iCs/>
        </w:rPr>
        <w:t>vcflib</w:t>
      </w:r>
      <w:proofErr w:type="spellEnd"/>
      <w:r w:rsidRPr="00BD215D">
        <w:rPr>
          <w:rFonts w:ascii="Times New Roman" w:hAnsi="Times New Roman" w:cs="Times New Roman"/>
        </w:rPr>
        <w:t xml:space="preserve"> </w:t>
      </w:r>
      <w:r w:rsidR="001C563A"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&lt;EndNote&gt;&lt;Cite&gt;&lt;Author&gt;Garrison&lt;/Author&gt;&lt;Year&gt;2021&lt;/Year&gt;&lt;RecNum&gt;3011&lt;/RecNum&gt;&lt;DisplayText&gt;[11]&lt;/DisplayText&gt;&lt;record&gt;&lt;rec-number&gt;3011&lt;/rec-number&gt;&lt;foreign-keys&gt;&lt;key app="EN" db-id="preprsatqw5zxsexzdk5ssfw2f2adr2vadw0" timestamp="1655696902" guid="194037eb-98db-491d-9736-36a0b9d932a8"&gt;3011&lt;/key&gt;&lt;/foreign-keys&gt;&lt;ref-type name="Journal Article"&gt;17&lt;/ref-type&gt;&lt;contributors&gt;&lt;authors&gt;&lt;author&gt;Garrison, E&lt;/author&gt;&lt;author&gt;Kronenberg, Z. N.&lt;/author&gt;&lt;author&gt;Dawson, E. T.&lt;/author&gt;&lt;author&gt;Pedersen, B. S.&lt;/author&gt;&lt;author&gt;Prins, P.&lt;/author&gt;&lt;/authors&gt;&lt;/contributors&gt;&lt;titles&gt;&lt;title&gt;Vcflib and tools for processing the VCF variant call format&lt;/title&gt;&lt;secondary-title&gt;bioRxiv&lt;/secondary-title&gt;&lt;/titles&gt;&lt;periodical&gt;&lt;full-title&gt;bioRxiv&lt;/full-title&gt;&lt;/periodical&gt;&lt;volume&gt;2021.05.21.445151&lt;/volume&gt;&lt;dates&gt;&lt;year&gt;2021&lt;/year&gt;&lt;/dates&gt;&lt;urls&gt;&lt;/urls&gt;&lt;electronic-resource-num&gt;https://doi.org/10.1101/2021.05.21.445151&lt;/electronic-resource-num&gt;&lt;/record&gt;&lt;/Cite&gt;&lt;/EndNote&gt;</w:instrText>
      </w:r>
      <w:r w:rsidR="001C563A" w:rsidRPr="00BD215D">
        <w:rPr>
          <w:rFonts w:ascii="Times New Roman" w:hAnsi="Times New Roman" w:cs="Times New Roman"/>
        </w:rPr>
        <w:fldChar w:fldCharType="separate"/>
      </w:r>
      <w:r w:rsidR="00392E05">
        <w:rPr>
          <w:rFonts w:ascii="Times New Roman" w:hAnsi="Times New Roman" w:cs="Times New Roman"/>
          <w:noProof/>
        </w:rPr>
        <w:t>[11]</w:t>
      </w:r>
      <w:r w:rsidR="001C563A" w:rsidRPr="00BD215D">
        <w:rPr>
          <w:rFonts w:ascii="Times New Roman" w:hAnsi="Times New Roman" w:cs="Times New Roman"/>
        </w:rPr>
        <w:fldChar w:fldCharType="end"/>
      </w:r>
      <w:r w:rsidR="001C563A" w:rsidRPr="00BD215D">
        <w:rPr>
          <w:rFonts w:ascii="Times New Roman" w:hAnsi="Times New Roman" w:cs="Times New Roman"/>
        </w:rPr>
        <w:t>. T</w:t>
      </w:r>
      <w:r w:rsidR="00CB1D39" w:rsidRPr="00BD215D">
        <w:rPr>
          <w:rFonts w:ascii="Times New Roman" w:hAnsi="Times New Roman" w:cs="Times New Roman"/>
        </w:rPr>
        <w:t>he intersection</w:t>
      </w:r>
      <w:r w:rsidR="001C563A" w:rsidRPr="00BD215D">
        <w:rPr>
          <w:rFonts w:ascii="Times New Roman" w:hAnsi="Times New Roman" w:cs="Times New Roman"/>
        </w:rPr>
        <w:t xml:space="preserve"> of the two variant callers was then</w:t>
      </w:r>
      <w:r w:rsidR="00CB1D39" w:rsidRPr="00BD215D">
        <w:rPr>
          <w:rFonts w:ascii="Times New Roman" w:hAnsi="Times New Roman" w:cs="Times New Roman"/>
        </w:rPr>
        <w:t xml:space="preserve"> identified using </w:t>
      </w:r>
      <w:proofErr w:type="spellStart"/>
      <w:r w:rsidR="00CB1D39" w:rsidRPr="00BD215D">
        <w:rPr>
          <w:rFonts w:ascii="Times New Roman" w:hAnsi="Times New Roman" w:cs="Times New Roman"/>
          <w:i/>
          <w:iCs/>
        </w:rPr>
        <w:t>bcftools</w:t>
      </w:r>
      <w:proofErr w:type="spellEnd"/>
      <w:r w:rsidR="00CB1D39" w:rsidRPr="00BD215D">
        <w:rPr>
          <w:rFonts w:ascii="Times New Roman" w:hAnsi="Times New Roman" w:cs="Times New Roman"/>
        </w:rPr>
        <w:t xml:space="preserve"> v.</w:t>
      </w:r>
      <w:r w:rsidR="001C563A" w:rsidRPr="00BD215D">
        <w:rPr>
          <w:rFonts w:ascii="Times New Roman" w:hAnsi="Times New Roman" w:cs="Times New Roman"/>
        </w:rPr>
        <w:t>1.2</w:t>
      </w:r>
      <w:r w:rsidR="00CB1D39" w:rsidRPr="00BD215D">
        <w:rPr>
          <w:rFonts w:ascii="Times New Roman" w:hAnsi="Times New Roman" w:cs="Times New Roman"/>
        </w:rPr>
        <w:t xml:space="preserve"> </w:t>
      </w:r>
      <w:r w:rsidR="001C563A" w:rsidRPr="00BD215D">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 </w:instrText>
      </w:r>
      <w:r w:rsidR="00392E05">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EN.CITE.DATA </w:instrText>
      </w:r>
      <w:r w:rsidR="00392E05">
        <w:rPr>
          <w:rFonts w:ascii="Times New Roman" w:hAnsi="Times New Roman" w:cs="Times New Roman"/>
        </w:rPr>
      </w:r>
      <w:r w:rsidR="00392E05">
        <w:rPr>
          <w:rFonts w:ascii="Times New Roman" w:hAnsi="Times New Roman" w:cs="Times New Roman"/>
        </w:rPr>
        <w:fldChar w:fldCharType="end"/>
      </w:r>
      <w:r w:rsidR="001C563A" w:rsidRPr="00BD215D">
        <w:rPr>
          <w:rFonts w:ascii="Times New Roman" w:hAnsi="Times New Roman" w:cs="Times New Roman"/>
        </w:rPr>
      </w:r>
      <w:r w:rsidR="001C563A" w:rsidRPr="00BD215D">
        <w:rPr>
          <w:rFonts w:ascii="Times New Roman" w:hAnsi="Times New Roman" w:cs="Times New Roman"/>
        </w:rPr>
        <w:fldChar w:fldCharType="separate"/>
      </w:r>
      <w:r w:rsidR="00392E05">
        <w:rPr>
          <w:rFonts w:ascii="Times New Roman" w:hAnsi="Times New Roman" w:cs="Times New Roman"/>
          <w:noProof/>
        </w:rPr>
        <w:t>[12]</w:t>
      </w:r>
      <w:r w:rsidR="001C563A" w:rsidRPr="00BD215D">
        <w:rPr>
          <w:rFonts w:ascii="Times New Roman" w:hAnsi="Times New Roman" w:cs="Times New Roman"/>
        </w:rPr>
        <w:fldChar w:fldCharType="end"/>
      </w:r>
      <w:r w:rsidR="00CB1D39" w:rsidRPr="00BD215D">
        <w:rPr>
          <w:rFonts w:ascii="Times New Roman" w:hAnsi="Times New Roman" w:cs="Times New Roman"/>
        </w:rPr>
        <w:t>.</w:t>
      </w:r>
    </w:p>
    <w:p w14:paraId="1155D8BB" w14:textId="2715DD2F" w:rsidR="00FB0CCE" w:rsidRDefault="001C563A" w:rsidP="00C63E9B">
      <w:pPr>
        <w:pStyle w:val="BodyText"/>
        <w:jc w:val="both"/>
      </w:pPr>
      <w:r>
        <w:t>For both parasite and vector data, w</w:t>
      </w:r>
      <w:r w:rsidR="0075369B">
        <w:t xml:space="preserve">e filtered the variants </w:t>
      </w:r>
      <w:r>
        <w:t xml:space="preserve">to remove </w:t>
      </w:r>
      <w:r w:rsidR="0075369B">
        <w:t>indels, missing regions, and non</w:t>
      </w:r>
      <w:r w:rsidR="002005D8">
        <w:t>-</w:t>
      </w:r>
      <w:r w:rsidR="0075369B" w:rsidRPr="0075369B">
        <w:t xml:space="preserve">biallelic sites using </w:t>
      </w:r>
      <w:proofErr w:type="spellStart"/>
      <w:r w:rsidR="008F5E9E">
        <w:rPr>
          <w:i/>
          <w:iCs/>
        </w:rPr>
        <w:t>vcf</w:t>
      </w:r>
      <w:r w:rsidR="0075369B" w:rsidRPr="00B072CA">
        <w:rPr>
          <w:i/>
          <w:iCs/>
        </w:rPr>
        <w:t>tools</w:t>
      </w:r>
      <w:proofErr w:type="spellEnd"/>
      <w:r w:rsidR="00EA796B">
        <w:t xml:space="preserve"> </w:t>
      </w:r>
      <w:r w:rsidR="00EA796B">
        <w:fldChar w:fldCharType="begin"/>
      </w:r>
      <w:r w:rsidR="00565805">
        <w:instrText xml:space="preserve"> ADDIN ZOTERO_ITEM CSL_CITATION {"citationID":"kzoSQTd7","properties":{"formattedCitation":"(Danecek et al., 2011)","plainCitation":"(Danecek et al., 2011)","noteIndex":0},"citationItems":[{"id":1618,"uris":["http://zotero.org/users/2873801/items/VJB689XH"],"itemData":{"id":1618,"type":"article-journal","container-title":"Bioinformatics","DOI":"10.1093/bioinformatics/btr330","ISSN":"1367-4803, 1460-2059","issue":"15","journalAbbreviation":"Bioinformatics","language":"en","page":"2156-2158","source":"DOI.org (Crossref)","title":"The variant call format and VCFtools","volume":"27","author":[{"family":"Danecek","given":"P."},{"family":"Auton","given":"A."},{"family":"Abecasis","given":"G."},{"family":"Albers","given":"C. A."},{"family":"Banks","given":"E."},{"family":"DePristo","given":"M. A."},{"family":"Handsaker","given":"R. E."},{"family":"Lunter","given":"G."},{"family":"Marth","given":"G. T."},{"family":"Sherry","given":"S. T."},{"family":"McVean","given":"G."},{"family":"Durbin","given":"R."},{"literal":"1000 Genomes Project Analysis Group"}],"issued":{"date-parts":[["2011",8,1]]}}}],"schema":"https://github.com/citation-style-language/schema/raw/master/csl-citation.json"} </w:instrText>
      </w:r>
      <w:r w:rsidR="00EA796B">
        <w:fldChar w:fldCharType="separate"/>
      </w:r>
      <w:r w:rsidR="00EA796B" w:rsidRPr="00EA796B">
        <w:t>(Danecek et al., 2011)</w:t>
      </w:r>
      <w:r w:rsidR="00EA796B">
        <w:fldChar w:fldCharType="end"/>
      </w:r>
      <w:r w:rsidR="0075369B" w:rsidRPr="0075369B">
        <w:t xml:space="preserve">. </w:t>
      </w:r>
      <w:r w:rsidR="008F5E9E">
        <w:t>The resulting dataset included</w:t>
      </w:r>
      <w:r w:rsidR="0075369B" w:rsidRPr="0075369B">
        <w:t xml:space="preserve"> </w:t>
      </w:r>
      <w:r w:rsidR="001F7885" w:rsidRPr="0075369B">
        <w:t xml:space="preserve">189 SNPs </w:t>
      </w:r>
      <w:r w:rsidR="001F7885">
        <w:t>f</w:t>
      </w:r>
      <w:r w:rsidR="008F5E9E">
        <w:t>or</w:t>
      </w:r>
      <w:r w:rsidR="001F7885">
        <w:t xml:space="preserve"> </w:t>
      </w:r>
      <w:r w:rsidR="0075369B" w:rsidRPr="0075369B">
        <w:t xml:space="preserve">163 </w:t>
      </w:r>
      <w:r w:rsidR="0075369B" w:rsidRPr="00B072CA">
        <w:rPr>
          <w:i/>
          <w:iCs/>
        </w:rPr>
        <w:t>O. volvulus</w:t>
      </w:r>
      <w:r w:rsidR="0075369B" w:rsidRPr="0075369B">
        <w:t xml:space="preserve"> </w:t>
      </w:r>
      <w:r w:rsidR="007C3B80">
        <w:t xml:space="preserve">and </w:t>
      </w:r>
      <w:r w:rsidR="007C3B80" w:rsidRPr="0075369B">
        <w:t>632 SNPs</w:t>
      </w:r>
      <w:r w:rsidR="007C3B80">
        <w:t xml:space="preserve"> </w:t>
      </w:r>
      <w:r w:rsidR="008F5E9E">
        <w:t xml:space="preserve">for </w:t>
      </w:r>
      <w:r w:rsidR="00D20761" w:rsidRPr="0075369B">
        <w:t xml:space="preserve">93 </w:t>
      </w:r>
      <w:r w:rsidR="00D20761" w:rsidRPr="00B072CA">
        <w:rPr>
          <w:i/>
          <w:iCs/>
        </w:rPr>
        <w:t>S</w:t>
      </w:r>
      <w:r w:rsidR="00D20761">
        <w:rPr>
          <w:i/>
          <w:iCs/>
        </w:rPr>
        <w:t>.</w:t>
      </w:r>
      <w:r w:rsidR="00D20761" w:rsidRPr="00B072CA">
        <w:rPr>
          <w:i/>
          <w:iCs/>
        </w:rPr>
        <w:t xml:space="preserve"> </w:t>
      </w:r>
      <w:proofErr w:type="spellStart"/>
      <w:r w:rsidR="00D20761" w:rsidRPr="00B072CA">
        <w:rPr>
          <w:i/>
          <w:iCs/>
        </w:rPr>
        <w:t>damnosum</w:t>
      </w:r>
      <w:proofErr w:type="spellEnd"/>
      <w:r w:rsidR="0075369B" w:rsidRPr="0075369B">
        <w:t xml:space="preserve">. </w:t>
      </w:r>
    </w:p>
    <w:p w14:paraId="395CECE6" w14:textId="1F42618B" w:rsidR="00D20761" w:rsidRDefault="00CB2537" w:rsidP="00C63E9B">
      <w:pPr>
        <w:pStyle w:val="Heading3"/>
        <w:spacing w:line="480" w:lineRule="auto"/>
      </w:pPr>
      <w:r w:rsidRPr="00CB2537">
        <w:lastRenderedPageBreak/>
        <w:t>Prevalence data</w:t>
      </w:r>
    </w:p>
    <w:p w14:paraId="045BEB21" w14:textId="78F4880A" w:rsidR="0029455E" w:rsidRDefault="009350B9" w:rsidP="00C63E9B">
      <w:pPr>
        <w:pStyle w:val="BodyText"/>
        <w:jc w:val="both"/>
      </w:pPr>
      <w:r w:rsidRPr="009350B9">
        <w:t>P</w:t>
      </w:r>
      <w:r w:rsidR="000072E9">
        <w:t>re-intervention p</w:t>
      </w:r>
      <w:r w:rsidRPr="009350B9">
        <w:t>revalence data</w:t>
      </w:r>
      <w:r w:rsidR="00E35111">
        <w:t xml:space="preserve"> for communities that fell within the study area bounding box and were</w:t>
      </w:r>
      <w:r w:rsidRPr="009350B9">
        <w:t xml:space="preserve"> based on </w:t>
      </w:r>
      <w:r w:rsidR="000072E9">
        <w:t xml:space="preserve">observation of microfilariae in a </w:t>
      </w:r>
      <w:r w:rsidRPr="009350B9">
        <w:t>skin</w:t>
      </w:r>
      <w:r w:rsidR="000072E9">
        <w:t xml:space="preserve"> biopsy</w:t>
      </w:r>
      <w:r w:rsidRPr="009350B9">
        <w:t xml:space="preserve"> </w:t>
      </w:r>
      <w:r w:rsidR="000072E9">
        <w:t>via microscopy</w:t>
      </w:r>
      <w:r w:rsidRPr="009350B9">
        <w:t xml:space="preserve"> were obtained from the </w:t>
      </w:r>
      <w:r w:rsidR="00D02A45" w:rsidRPr="00D02A45">
        <w:t xml:space="preserve">Expanded Special Project for Elimination </w:t>
      </w:r>
      <w:r w:rsidR="00992942">
        <w:t xml:space="preserve">of </w:t>
      </w:r>
      <w:r w:rsidR="00D02A45" w:rsidRPr="00D02A45">
        <w:t>Neglected</w:t>
      </w:r>
      <w:r w:rsidR="00992942">
        <w:t xml:space="preserve"> </w:t>
      </w:r>
      <w:r w:rsidR="000072E9">
        <w:t>T</w:t>
      </w:r>
      <w:r w:rsidR="00992942">
        <w:t xml:space="preserve">ropical </w:t>
      </w:r>
      <w:r w:rsidR="000072E9">
        <w:t>D</w:t>
      </w:r>
      <w:r w:rsidR="00992942">
        <w:t xml:space="preserve">iseases </w:t>
      </w:r>
      <w:r w:rsidR="00D02A45">
        <w:t>(</w:t>
      </w:r>
      <w:r w:rsidRPr="009350B9">
        <w:t>ESPEN</w:t>
      </w:r>
      <w:r w:rsidR="00D02A45">
        <w:t>)</w:t>
      </w:r>
      <w:r w:rsidRPr="009350B9">
        <w:t xml:space="preserve"> database </w:t>
      </w:r>
      <w:r w:rsidR="00C64062">
        <w:fldChar w:fldCharType="begin"/>
      </w:r>
      <w:r w:rsidR="00565805">
        <w:instrText xml:space="preserve"> ADDIN ZOTERO_ITEM CSL_CITATION {"citationID":"TyPktn2C","properties":{"formattedCitation":"(ESPEN, 2020)","plainCitation":"(ESPEN, 2020)","noteIndex":0},"citationItems":[{"id":1441,"uris":["http://zotero.org/users/2873801/items/JVI8HE74"],"itemData":{"id":1441,"type":"report","genre":"Data","publisher":"ESPEN","title":"Site level onchocerciasis prevalence data","URL":"https://espen.afro.who.int/diseases/onchocerciasis","author":[{"family":"ESPEN","given":""}],"issued":{"date-parts":[["2020"]]}}}],"schema":"https://github.com/citation-style-language/schema/raw/master/csl-citation.json"} </w:instrText>
      </w:r>
      <w:r w:rsidR="00C64062">
        <w:fldChar w:fldCharType="separate"/>
      </w:r>
      <w:r w:rsidR="00C64062" w:rsidRPr="00C64062">
        <w:t>(ESPEN, 2020)</w:t>
      </w:r>
      <w:r w:rsidR="00C64062">
        <w:fldChar w:fldCharType="end"/>
      </w:r>
      <w:r w:rsidRPr="009350B9">
        <w:t>. Prevalence data with duplicate observations were removed</w:t>
      </w:r>
      <w:r w:rsidR="00294BE2">
        <w:t>,</w:t>
      </w:r>
      <w:r w:rsidRPr="009350B9">
        <w:t xml:space="preserve"> and </w:t>
      </w:r>
      <w:r w:rsidR="00E35111">
        <w:t>the average across years was calculated when there were multiple collection time points at the same location</w:t>
      </w:r>
      <w:r w:rsidRPr="009350B9">
        <w:t xml:space="preserve">. There were 47 </w:t>
      </w:r>
      <w:r w:rsidR="00473390">
        <w:t xml:space="preserve">unique </w:t>
      </w:r>
      <w:r w:rsidRPr="009350B9">
        <w:t xml:space="preserve">locations </w:t>
      </w:r>
      <w:r w:rsidR="00473390">
        <w:t xml:space="preserve">with prevalence data </w:t>
      </w:r>
      <w:r w:rsidRPr="009350B9">
        <w:t xml:space="preserve">that fell within the </w:t>
      </w:r>
      <w:r w:rsidR="00E35111">
        <w:t xml:space="preserve">study </w:t>
      </w:r>
      <w:r w:rsidRPr="009350B9">
        <w:t>area</w:t>
      </w:r>
      <w:r w:rsidR="0029455E">
        <w:t xml:space="preserve"> used for the geospatial mapping of</w:t>
      </w:r>
      <w:r w:rsidR="00AE4C35">
        <w:t xml:space="preserve"> the baseline</w:t>
      </w:r>
      <w:r w:rsidR="0029455E">
        <w:t xml:space="preserve"> prevalence.</w:t>
      </w:r>
    </w:p>
    <w:p w14:paraId="33579709" w14:textId="23B7CD7A" w:rsidR="00AC5C84" w:rsidRDefault="00AC5C84" w:rsidP="00C63E9B">
      <w:pPr>
        <w:pStyle w:val="Heading3"/>
        <w:spacing w:line="480" w:lineRule="auto"/>
      </w:pPr>
      <w:r w:rsidRPr="00AC5C84">
        <w:t>Environmental data</w:t>
      </w:r>
    </w:p>
    <w:p w14:paraId="5D528AD3" w14:textId="702C7077" w:rsidR="00AC5C84" w:rsidRDefault="00205A1C" w:rsidP="00C63E9B">
      <w:pPr>
        <w:pStyle w:val="BodyText"/>
        <w:jc w:val="both"/>
      </w:pPr>
      <w:r>
        <w:t>There is an inherent subjectivity to the ecological requirements of vector and parasite distribution. We tried to reduce this by including all the environmental variables relevant to vector breeding sites, parasite distribution</w:t>
      </w:r>
      <w:r w:rsidR="00B77274">
        <w:t>,</w:t>
      </w:r>
      <w:r>
        <w:t xml:space="preserve"> and disease ecology.</w:t>
      </w:r>
      <w:r w:rsidR="00EC3474">
        <w:t xml:space="preserve"> </w:t>
      </w:r>
      <w:r w:rsidR="005C6584" w:rsidRPr="005C6584">
        <w:t>We compiled</w:t>
      </w:r>
      <w:r w:rsidR="00BD30BD">
        <w:t xml:space="preserve"> </w:t>
      </w:r>
      <w:r w:rsidR="00EC3474">
        <w:t xml:space="preserve">different </w:t>
      </w:r>
      <w:r w:rsidR="005C6584" w:rsidRPr="005C6584">
        <w:t xml:space="preserve">continuous environmental </w:t>
      </w:r>
      <w:proofErr w:type="spellStart"/>
      <w:r w:rsidR="005C6584" w:rsidRPr="005C6584">
        <w:t>rasters</w:t>
      </w:r>
      <w:proofErr w:type="spellEnd"/>
      <w:r w:rsidR="005C6584" w:rsidRPr="005C6584">
        <w:t xml:space="preserve"> which were ecologically relevant to the onchocerciasis based on the published literature,</w:t>
      </w:r>
      <w:r w:rsidR="00404D0D">
        <w:t xml:space="preserve"> both</w:t>
      </w:r>
      <w:r w:rsidR="005C6584" w:rsidRPr="005C6584">
        <w:t xml:space="preserve"> </w:t>
      </w:r>
      <w:r w:rsidR="005C6584" w:rsidRPr="00DC6A1B">
        <w:t>field experiments</w:t>
      </w:r>
      <w:r w:rsidR="00640414">
        <w:t xml:space="preserve"> </w:t>
      </w:r>
      <w:r w:rsidR="00F50455">
        <w:fldChar w:fldCharType="begin"/>
      </w:r>
      <w:r w:rsidR="00565805">
        <w:instrText xml:space="preserve"> ADDIN ZOTERO_ITEM CSL_CITATION {"citationID":"w7Bq1fki","properties":{"formattedCitation":"(Cheke et al., 2017; Opoku, 2006)","plainCitation":"(Cheke et al., 2017; Opoku, 2006)","noteIndex":0},"citationItems":[{"id":1329,"uris":["http://zotero.org/users/2873801/items/HYNGZF9D"],"itemData":{"id":1329,"type":"article-journal","container-title":"Acta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A."}],"accessed":{"date-parts":[["2021",9,24]]},"issued":{"date-parts":[["2006"]]}}}],"schema":"https://github.com/citation-style-language/schema/raw/master/csl-citation.json"} </w:instrText>
      </w:r>
      <w:r w:rsidR="00F50455">
        <w:fldChar w:fldCharType="separate"/>
      </w:r>
      <w:r w:rsidR="00F50455" w:rsidRPr="00F50455">
        <w:t>(Cheke et al., 2017; Opoku, 2006)</w:t>
      </w:r>
      <w:r w:rsidR="00F50455">
        <w:fldChar w:fldCharType="end"/>
      </w:r>
      <w:r w:rsidR="005C6584" w:rsidRPr="005C6584">
        <w:t xml:space="preserve"> and geospatial </w:t>
      </w:r>
      <w:r w:rsidR="001976E9">
        <w:t xml:space="preserve">modelling </w:t>
      </w:r>
      <w:r w:rsidR="005C6584" w:rsidRPr="005C6584">
        <w:t xml:space="preserve">studies </w:t>
      </w:r>
      <w:r w:rsidR="00F829DF">
        <w:fldChar w:fldCharType="begin"/>
      </w:r>
      <w:r w:rsidR="00F53D44">
        <w:instrText xml:space="preserve"> ADDIN ZOTERO_ITEM CSL_CITATION {"citationID":"9bL59kor","properties":{"formattedCitation":"(Barro &amp; Oyana, 2012; Cheke et al., 2015; Cromwell et al., 2021; O\\uc0\\u8217{}Hanlon et al., 2016; Shrestha et al., 2022)","plainCitation":"(Barro &amp; Oyana, 2012; Cheke et al., 2015; Cromwell et al., 2021; O’Hanlon et al., 2016;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F829DF">
        <w:fldChar w:fldCharType="separate"/>
      </w:r>
      <w:r w:rsidR="00F829DF" w:rsidRPr="00F829DF">
        <w:t>(Barro &amp; Oyana, 2012; Cheke et al., 2015; Cromwell et al., 2021; O’Hanlon et al., 2016; Shrestha et al., 2022)</w:t>
      </w:r>
      <w:r w:rsidR="00F829DF">
        <w:fldChar w:fldCharType="end"/>
      </w:r>
      <w:r w:rsidR="005C6584" w:rsidRPr="005C6584">
        <w:t xml:space="preserve">. </w:t>
      </w:r>
      <w:r w:rsidR="00B613BE">
        <w:t>These e</w:t>
      </w:r>
      <w:r w:rsidR="005C6584" w:rsidRPr="005C6584">
        <w:t>nvironmental variables</w:t>
      </w:r>
      <w:r w:rsidR="00B613BE">
        <w:t xml:space="preserve"> included</w:t>
      </w:r>
      <w:r w:rsidR="005C6584" w:rsidRPr="005C6584">
        <w:t xml:space="preserve"> distance to the nearest river, soil moisture, elevation, slope, temperature</w:t>
      </w:r>
      <w:r w:rsidR="00332A90">
        <w:t>,</w:t>
      </w:r>
      <w:r w:rsidR="005C6584" w:rsidRPr="005C6584">
        <w:t xml:space="preserve"> and precipitation </w:t>
      </w:r>
      <w:r w:rsidR="0014725C">
        <w:fldChar w:fldCharType="begin"/>
      </w:r>
      <w:r w:rsidR="00F53D44">
        <w:instrText xml:space="preserve"> ADDIN ZOTERO_ITEM CSL_CITATION {"citationID":"9MWP7ngd","properties":{"formattedCitation":"(Barro &amp; Oyana, 2012; Cromwell et al., 2021; Shrestha et al., 2022)","plainCitation":"(Barro &amp; Oyana, 2012; Cromwell et al., 2021;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4725C">
        <w:fldChar w:fldCharType="separate"/>
      </w:r>
      <w:r w:rsidR="0014725C" w:rsidRPr="0014725C">
        <w:t>(Barro &amp; Oyana, 2012; Cromwell et al., 2021; Shrestha et al., 2022)</w:t>
      </w:r>
      <w:r w:rsidR="0014725C">
        <w:fldChar w:fldCharType="end"/>
      </w:r>
      <w:r w:rsidR="005C6584" w:rsidRPr="005C6584">
        <w:t xml:space="preserve">. In addition, the spatial distribution of onchocerciasis is highly contingent </w:t>
      </w:r>
      <w:r w:rsidR="00DC1006">
        <w:t>on</w:t>
      </w:r>
      <w:r w:rsidR="005C6584" w:rsidRPr="005C6584">
        <w:t xml:space="preserve"> the vector habitat and the ecological preference for their biting and breeding activities. </w:t>
      </w:r>
      <w:r w:rsidR="00DC1006">
        <w:t>The d</w:t>
      </w:r>
      <w:r w:rsidR="005C6584" w:rsidRPr="005C6584">
        <w:t xml:space="preserve">ispersal capacity of </w:t>
      </w:r>
      <w:r w:rsidR="00DC1006">
        <w:t>the</w:t>
      </w:r>
      <w:r w:rsidR="005C6584" w:rsidRPr="005C6584">
        <w:t xml:space="preserve"> </w:t>
      </w:r>
      <w:r w:rsidR="005C6584" w:rsidRPr="00F17835">
        <w:rPr>
          <w:i/>
          <w:iCs/>
        </w:rPr>
        <w:t>Simulium</w:t>
      </w:r>
      <w:r w:rsidR="005C6584" w:rsidRPr="005C6584">
        <w:t xml:space="preserve"> vector is generally as high as around 27 km and is dependent on the vegetation type and time of the year</w:t>
      </w:r>
      <w:r w:rsidR="00BE06D9">
        <w:t xml:space="preserve"> </w:t>
      </w:r>
      <w:r w:rsidR="00F145DC">
        <w:fldChar w:fldCharType="begin"/>
      </w:r>
      <w:r w:rsidR="00565805">
        <w:instrText xml:space="preserve"> ADDIN ZOTERO_ITEM CSL_CITATION {"citationID":"MuB8g654","properties":{"formattedCitation":"(WHO, 2020)","plainCitation":"(WHO, 2020)","noteIndex":0},"citationItems":[{"id":1518,"uris":["http://zotero.org/users/2873801/items/P82W5Z3G"],"itemData":{"id":1518,"type":"report","abstract":"The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F145DC">
        <w:fldChar w:fldCharType="separate"/>
      </w:r>
      <w:r w:rsidR="00F145DC" w:rsidRPr="00F145DC">
        <w:t>(WHO, 2020)</w:t>
      </w:r>
      <w:r w:rsidR="00F145DC">
        <w:fldChar w:fldCharType="end"/>
      </w:r>
      <w:r w:rsidR="005C6584" w:rsidRPr="005C6584">
        <w:t xml:space="preserve">. Therefore, we included vegetation and seasonality related variables into our analysis. In addition </w:t>
      </w:r>
      <w:r w:rsidR="005C6584" w:rsidRPr="005C6584">
        <w:lastRenderedPageBreak/>
        <w:t>to environmental variables, we also included some socio-economic aspects of the study area</w:t>
      </w:r>
      <w:r w:rsidR="00A51034">
        <w:t>—f</w:t>
      </w:r>
      <w:r w:rsidR="005C6584" w:rsidRPr="005C6584">
        <w:t>or example, the human population density to consider the availability of human host</w:t>
      </w:r>
      <w:r w:rsidR="00A51034">
        <w:t>s</w:t>
      </w:r>
      <w:r w:rsidR="005C6584" w:rsidRPr="005C6584">
        <w:t xml:space="preserve"> for disease transmission. </w:t>
      </w:r>
      <w:r w:rsidR="00A51034">
        <w:t>We used the environmental variables from the corresponding year to</w:t>
      </w:r>
      <w:r w:rsidR="005C6584" w:rsidRPr="005C6584">
        <w:t xml:space="preserve"> account for the differences in the </w:t>
      </w:r>
      <w:proofErr w:type="gramStart"/>
      <w:r w:rsidR="005C6584" w:rsidRPr="005C6584">
        <w:t>time period</w:t>
      </w:r>
      <w:proofErr w:type="gramEnd"/>
      <w:r w:rsidR="005C6584" w:rsidRPr="005C6584">
        <w:t xml:space="preserve"> when the samples or data were collected. For prevalence data, environmental variables before 2001 w</w:t>
      </w:r>
      <w:r w:rsidR="00A51034">
        <w:t>ere</w:t>
      </w:r>
      <w:r w:rsidR="005C6584" w:rsidRPr="005C6584">
        <w:t xml:space="preserve"> used</w:t>
      </w:r>
      <w:r w:rsidR="00A51034">
        <w:t>,</w:t>
      </w:r>
      <w:r w:rsidR="005C6584" w:rsidRPr="005C6584">
        <w:t xml:space="preserve"> and similarly</w:t>
      </w:r>
      <w:r w:rsidR="005A79C1">
        <w:t>,</w:t>
      </w:r>
      <w:r w:rsidR="005C6584" w:rsidRPr="005C6584">
        <w:t xml:space="preserve"> for the </w:t>
      </w:r>
      <w:r w:rsidR="005C6584" w:rsidRPr="003C59B8">
        <w:rPr>
          <w:i/>
          <w:iCs/>
        </w:rPr>
        <w:t>O.</w:t>
      </w:r>
      <w:r w:rsidR="003C59B8">
        <w:rPr>
          <w:i/>
          <w:iCs/>
        </w:rPr>
        <w:t> </w:t>
      </w:r>
      <w:r w:rsidR="005C6584" w:rsidRPr="003C59B8">
        <w:rPr>
          <w:i/>
          <w:iCs/>
        </w:rPr>
        <w:t>volvulus</w:t>
      </w:r>
      <w:r w:rsidR="005C6584" w:rsidRPr="005C6584">
        <w:t xml:space="preserve"> and </w:t>
      </w:r>
      <w:r w:rsidR="005C6584" w:rsidRPr="003C59B8">
        <w:rPr>
          <w:i/>
          <w:iCs/>
        </w:rPr>
        <w:t>S.</w:t>
      </w:r>
      <w:r w:rsidR="003C59B8" w:rsidRPr="003C59B8">
        <w:rPr>
          <w:i/>
          <w:iCs/>
        </w:rPr>
        <w:t> </w:t>
      </w:r>
      <w:proofErr w:type="spellStart"/>
      <w:r w:rsidR="005C6584" w:rsidRPr="003C59B8">
        <w:rPr>
          <w:i/>
          <w:iCs/>
        </w:rPr>
        <w:t>damnosum</w:t>
      </w:r>
      <w:proofErr w:type="spellEnd"/>
      <w:r w:rsidR="005C6584" w:rsidRPr="005C6584">
        <w:t>, environmental variables from 2010</w:t>
      </w:r>
      <w:r w:rsidR="003C59B8">
        <w:t>–</w:t>
      </w:r>
      <w:r w:rsidR="005C6584" w:rsidRPr="005C6584">
        <w:t>2012 and 2013</w:t>
      </w:r>
      <w:r w:rsidR="003C59B8">
        <w:t>–</w:t>
      </w:r>
      <w:r w:rsidR="005C6584" w:rsidRPr="005C6584">
        <w:t>2015 were used respectively</w:t>
      </w:r>
      <w:r w:rsidR="00476448">
        <w:t xml:space="preserve"> as per the data availability</w:t>
      </w:r>
      <w:r w:rsidR="005C6584" w:rsidRPr="005C6584">
        <w:t>. Our starting set of environmental and socio</w:t>
      </w:r>
      <w:r w:rsidR="005A79C1">
        <w:t>-</w:t>
      </w:r>
      <w:r w:rsidR="005C6584" w:rsidRPr="005C6584">
        <w:t xml:space="preserve">economic </w:t>
      </w:r>
      <w:r w:rsidR="005A79C1">
        <w:t>datasets</w:t>
      </w:r>
      <w:r w:rsidR="005C6584" w:rsidRPr="005C6584">
        <w:t xml:space="preserve"> consisted of 32 continuous </w:t>
      </w:r>
      <w:r w:rsidR="00476448">
        <w:t xml:space="preserve">environmental </w:t>
      </w:r>
      <w:proofErr w:type="spellStart"/>
      <w:r w:rsidR="005C6584" w:rsidRPr="005C6584">
        <w:t>rasters</w:t>
      </w:r>
      <w:proofErr w:type="spellEnd"/>
      <w:r w:rsidR="005C6584" w:rsidRPr="005C6584">
        <w:t xml:space="preserve"> at </w:t>
      </w:r>
      <w:r w:rsidR="00476448">
        <w:t xml:space="preserve">a </w:t>
      </w:r>
      <w:r w:rsidR="001B57DF">
        <w:t xml:space="preserve">spatial </w:t>
      </w:r>
      <w:r w:rsidR="005C6584" w:rsidRPr="005C6584">
        <w:t>resolution of 1 km from publicly available repositories via Earth Engine (Table S</w:t>
      </w:r>
      <w:r w:rsidR="0098083F">
        <w:t>1</w:t>
      </w:r>
      <w:r w:rsidR="005C6584" w:rsidRPr="005C6584">
        <w:t>)</w:t>
      </w:r>
      <w:r w:rsidR="005F0341">
        <w:t xml:space="preserve"> </w:t>
      </w:r>
      <w:r w:rsidR="005F0341">
        <w:fldChar w:fldCharType="begin"/>
      </w:r>
      <w:r w:rsidR="00565805">
        <w:instrText xml:space="preserve"> ADDIN ZOTERO_ITEM CSL_CITATION {"citationID":"NJBvwS32","properties":{"formattedCitation":"(Gorelick et al., 2017)","plainCitation":"(Gorelick et al., 2017)","noteIndex":0},"citationItems":[{"id":1109,"uris":["http://zotero.org/users/2873801/items/GWS7Q9VN"],"itemData":{"id":1109,"type":"article-journal","container-title":"Remote Sensing of Environment","DOI":"10.1016/j.rse.2017.06.031","ISSN":"00344257","journalAbbreviation":"Remote Sensing of Environment","language":"en","page":"18-27","source":"DOI.org (Crossref)","title":"Google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sidR="005F0341">
        <w:fldChar w:fldCharType="separate"/>
      </w:r>
      <w:r w:rsidR="005F0341" w:rsidRPr="005F0341">
        <w:t>(Gorelick et al., 2017)</w:t>
      </w:r>
      <w:r w:rsidR="005F0341">
        <w:fldChar w:fldCharType="end"/>
      </w:r>
      <w:r w:rsidR="005C6584" w:rsidRPr="005C6584">
        <w:t>.</w:t>
      </w:r>
    </w:p>
    <w:p w14:paraId="66498D7E" w14:textId="54E197D1" w:rsidR="009A79EA" w:rsidRDefault="009A79EA" w:rsidP="00C63E9B">
      <w:pPr>
        <w:pStyle w:val="Heading4"/>
        <w:spacing w:line="480" w:lineRule="auto"/>
      </w:pPr>
      <w:r w:rsidRPr="009A79EA">
        <w:t xml:space="preserve">Selection of the environmental </w:t>
      </w:r>
      <w:r>
        <w:t>variables</w:t>
      </w:r>
    </w:p>
    <w:p w14:paraId="3140FADA" w14:textId="254D27B1" w:rsidR="006A394D" w:rsidRDefault="00347B93" w:rsidP="00C63E9B">
      <w:pPr>
        <w:pStyle w:val="BodyText"/>
        <w:jc w:val="both"/>
      </w:pPr>
      <w:r>
        <w:t>W</w:t>
      </w:r>
      <w:r w:rsidR="006A394D">
        <w:t xml:space="preserve">e extracted the </w:t>
      </w:r>
      <w:r>
        <w:t>environmental and sociodemographic</w:t>
      </w:r>
      <w:r w:rsidDel="00347B93">
        <w:t xml:space="preserve"> </w:t>
      </w:r>
      <w:r>
        <w:t>values</w:t>
      </w:r>
      <w:r w:rsidR="006A394D">
        <w:t xml:space="preserve"> for </w:t>
      </w:r>
      <w:r>
        <w:t>each</w:t>
      </w:r>
      <w:r w:rsidR="006A394D">
        <w:t xml:space="preserve"> </w:t>
      </w:r>
      <w:r>
        <w:t xml:space="preserve">prevalence </w:t>
      </w:r>
      <w:r w:rsidR="006A394D">
        <w:t xml:space="preserve">sample location using </w:t>
      </w:r>
      <w:r w:rsidR="00142BDC">
        <w:t xml:space="preserve">the </w:t>
      </w:r>
      <w:r w:rsidR="006A394D" w:rsidRPr="007A075C">
        <w:rPr>
          <w:i/>
          <w:iCs/>
        </w:rPr>
        <w:t>raster</w:t>
      </w:r>
      <w:r w:rsidR="006A394D">
        <w:t xml:space="preserve"> package</w:t>
      </w:r>
      <w:r w:rsidR="00142BDC">
        <w:t xml:space="preserve"> in R </w:t>
      </w:r>
      <w:r w:rsidR="00142BDC" w:rsidRPr="00DC115A">
        <w:t xml:space="preserve">(version </w:t>
      </w:r>
      <w:r w:rsidR="00DC115A" w:rsidRPr="00DC115A">
        <w:t>4.1.0</w:t>
      </w:r>
      <w:r w:rsidR="00142BDC" w:rsidRPr="00DC115A">
        <w:t xml:space="preserve">) </w:t>
      </w:r>
      <w:r w:rsidR="00565805">
        <w:fldChar w:fldCharType="begin"/>
      </w:r>
      <w:r w:rsidR="00565805">
        <w:instrText xml:space="preserve"> ADDIN ZOTERO_ITEM CSL_CITATION {"citationID":"9HrIehuW","properties":{"formattedCitation":"(Hijmans et al., 2015; R Core Team, 2021)","plainCitation":"(Hijmans et al., 2015; R Core Team, 2021)","noteIndex":0},"citationItems":[{"id":1117,"uris":["http://zotero.org/users/2873801/items/59I2QL54"],"itemData":{"id":1117,"type":"article-journal","container-title":"R package","title":"Package ‘raster’","volume":"734","author":[{"family":"Hijmans","given":"Robert J"},{"family":"Van Etten","given":"Jacob"},{"family":"Cheng","given":"Joe"},{"family":"Mattiuzzi","given":"Matteo"},{"family":"Sumner","given":"Michael"},{"family":"Greenberg","given":"Jonathan A"},{"family":"Lamigueiro","given":"Oscar Perpinan"},{"family":"Bevan","given":"Andrew"},{"family":"Racine","given":"Etienne B"},{"family":"Shortridge","given":"Ashton"},{"literal":"others"}],"issued":{"date-parts":[["2015"]]}}},{"id":1463,"uris":["http://zotero.org/users/2873801/items/ZJDUEQX9"],"itemData":{"id":1463,"type":"book","event-place":"Vienna,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565805">
        <w:fldChar w:fldCharType="separate"/>
      </w:r>
      <w:r w:rsidR="00565805" w:rsidRPr="00565805">
        <w:t>(Hijmans et al., 2015; R Core Team, 2021)</w:t>
      </w:r>
      <w:r w:rsidR="00565805">
        <w:fldChar w:fldCharType="end"/>
      </w:r>
      <w:r w:rsidR="006A394D">
        <w:t xml:space="preserve">. </w:t>
      </w:r>
      <w:r>
        <w:t>F</w:t>
      </w:r>
      <w:r w:rsidR="006A394D">
        <w:t>or testing the association of the landscape factors to the genetic differentiation or gene</w:t>
      </w:r>
      <w:r w:rsidR="0069605B">
        <w:t xml:space="preserve"> </w:t>
      </w:r>
      <w:r w:rsidR="006A394D">
        <w:t xml:space="preserve">flow between the populations, between site characteristics are crucial </w:t>
      </w:r>
      <w:r w:rsidR="00A944C9">
        <w:fldChar w:fldCharType="begin"/>
      </w:r>
      <w:r w:rsidR="00A944C9">
        <w:instrText xml:space="preserve"> ADDIN ZOTERO_ITEM CSL_CITATION {"citationID":"dSsjQWF8","properties":{"formattedCitation":"(Balkenhol, 2016; Hemming-Schroeder et al., 2020)","plainCitation":"(Balkenhol, 2016; Hemming-Schroeder et al., 2020)","noteIndex":0},"citationItems":[{"id":1259,"uris":["http://zotero.org/users/2873801/items/PCXVRID5"],"itemData":{"id":1259,"type":"book","call-number":"QH456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A944C9">
        <w:fldChar w:fldCharType="separate"/>
      </w:r>
      <w:r w:rsidR="00A944C9" w:rsidRPr="00A944C9">
        <w:t>(Balkenhol, 2016; Hemming-Schroeder et al., 2020)</w:t>
      </w:r>
      <w:r w:rsidR="00A944C9">
        <w:fldChar w:fldCharType="end"/>
      </w:r>
      <w:r w:rsidR="006A394D">
        <w:t xml:space="preserve">. Thus, we estimated the average of the values encountered by a pairwise straight path between each sampling site for </w:t>
      </w:r>
      <w:r w:rsidR="002016CF">
        <w:t>all</w:t>
      </w:r>
      <w:r w:rsidR="006A394D">
        <w:t xml:space="preserve"> the environmental and sociodemographic variables.</w:t>
      </w:r>
    </w:p>
    <w:p w14:paraId="654DD890" w14:textId="4F9C20CA" w:rsidR="006A394D" w:rsidRDefault="006A394D" w:rsidP="00C63E9B">
      <w:pPr>
        <w:pStyle w:val="BodyText"/>
        <w:jc w:val="both"/>
      </w:pPr>
      <w:r>
        <w:t xml:space="preserve">We used </w:t>
      </w:r>
      <w:r w:rsidR="001125E5">
        <w:t>principal</w:t>
      </w:r>
      <w:r>
        <w:t xml:space="preserve"> component analysis</w:t>
      </w:r>
      <w:r w:rsidR="00347B93">
        <w:t xml:space="preserve"> (PCA)</w:t>
      </w:r>
      <w:r>
        <w:t xml:space="preserve"> to identify variables that contributed most to the </w:t>
      </w:r>
      <w:r w:rsidR="00E81844">
        <w:t xml:space="preserve">genetic </w:t>
      </w:r>
      <w:r>
        <w:t>variance</w:t>
      </w:r>
      <w:r w:rsidR="00E81844">
        <w:t xml:space="preserve"> (for landscape genetics) or to variance in prevalence (for prevalence interpolation)</w:t>
      </w:r>
      <w:r>
        <w:t xml:space="preserve"> in the sampling sites (</w:t>
      </w:r>
      <w:r w:rsidRPr="00312260">
        <w:t>Figure S1</w:t>
      </w:r>
      <w:r w:rsidR="00312260" w:rsidRPr="00312260">
        <w:t>, S3</w:t>
      </w:r>
      <w:r>
        <w:t>).</w:t>
      </w:r>
      <w:r w:rsidR="00E81844">
        <w:t xml:space="preserve"> For the </w:t>
      </w:r>
      <w:r w:rsidR="00E81844">
        <w:rPr>
          <w:i/>
          <w:iCs/>
        </w:rPr>
        <w:t>S</w:t>
      </w:r>
      <w:r w:rsidR="00E81844" w:rsidRPr="00E10FF2">
        <w:rPr>
          <w:i/>
          <w:iCs/>
        </w:rPr>
        <w:t>imulium</w:t>
      </w:r>
      <w:r w:rsidR="00E81844">
        <w:t xml:space="preserve"> landscape genetics, three out of four locations were also present in parasite sampling locations. Thus, we did not carry a separate variable selection step for the </w:t>
      </w:r>
      <w:r w:rsidR="00E81844" w:rsidRPr="00CF3ED0">
        <w:rPr>
          <w:i/>
          <w:iCs/>
        </w:rPr>
        <w:t>Simulium</w:t>
      </w:r>
      <w:r w:rsidR="00E81844">
        <w:t xml:space="preserve"> data. The environmental variables selected for </w:t>
      </w:r>
      <w:r w:rsidR="00E81844">
        <w:lastRenderedPageBreak/>
        <w:t>the parasite sampling locations were also used for the vector landscape genetics for easier comparison between the vector and the parasite landscape genetics.</w:t>
      </w:r>
      <w:r w:rsidR="00751CBB">
        <w:t xml:space="preserve"> </w:t>
      </w:r>
      <w:r w:rsidR="002F43DC">
        <w:t xml:space="preserve">For different </w:t>
      </w:r>
      <w:r w:rsidR="00FE2B21">
        <w:t>categories</w:t>
      </w:r>
      <w:r w:rsidR="002F43DC">
        <w:t xml:space="preserve"> of environmental </w:t>
      </w:r>
      <w:r w:rsidR="00FE2B21">
        <w:t>variables</w:t>
      </w:r>
      <w:r>
        <w:t xml:space="preserve">, we generated the </w:t>
      </w:r>
      <w:r w:rsidR="00D53C77">
        <w:t xml:space="preserve">pairwise </w:t>
      </w:r>
      <w:r>
        <w:t xml:space="preserve">correlation matrix to identify the correlated variables. We included only those variables where Pearson's correlation coefficient was less than </w:t>
      </w:r>
      <m:oMath>
        <m:r>
          <w:rPr>
            <w:rFonts w:ascii="Cambria Math" w:hAnsi="Cambria Math"/>
          </w:rPr>
          <m:t>&lt;|0.6</m:t>
        </m:r>
        <m:r>
          <w:rPr>
            <w:rFonts w:ascii="Cambria Math" w:eastAsiaTheme="minorEastAsia" w:hAnsi="Cambria Math"/>
          </w:rPr>
          <m:t>|</m:t>
        </m:r>
      </m:oMath>
      <w:r w:rsidR="00513458">
        <w:rPr>
          <w:rFonts w:eastAsiaTheme="minorEastAsia"/>
        </w:rPr>
        <w:t xml:space="preserve"> </w:t>
      </w:r>
      <w:r w:rsidR="00513458">
        <w:rPr>
          <w:rFonts w:eastAsiaTheme="minorEastAsia"/>
        </w:rPr>
        <w:fldChar w:fldCharType="begin"/>
      </w:r>
      <w:r w:rsidR="00513458">
        <w:rPr>
          <w:rFonts w:eastAsiaTheme="minorEastAsia"/>
        </w:rPr>
        <w:instrText xml:space="preserve"> ADDIN ZOTERO_ITEM CSL_CITATION {"citationID":"d08AKyT7","properties":{"formattedCitation":"(Hemming-Schroeder et al., 2020)","plainCitation":"(Hemming-Schroeder et al., 2020)","noteIndex":0},"citationItems":[{"id":1413,"uris":["http://zotero.org/users/2873801/items/ILLWCH8D"],"itemData":{"id":1413,"type":"article-journal","abstract":"Abstract\n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513458">
        <w:rPr>
          <w:rFonts w:eastAsiaTheme="minorEastAsia"/>
        </w:rPr>
        <w:fldChar w:fldCharType="separate"/>
      </w:r>
      <w:r w:rsidR="00513458" w:rsidRPr="00513458">
        <w:t>(Hemming-Schroeder et al., 2020)</w:t>
      </w:r>
      <w:r w:rsidR="00513458">
        <w:rPr>
          <w:rFonts w:eastAsiaTheme="minorEastAsia"/>
        </w:rPr>
        <w:fldChar w:fldCharType="end"/>
      </w:r>
      <w:r>
        <w:t xml:space="preserve">. For </w:t>
      </w:r>
      <w:r w:rsidR="00E81844">
        <w:t>any given</w:t>
      </w:r>
      <w:r>
        <w:t xml:space="preserve"> group of correlated variables, we selected </w:t>
      </w:r>
      <w:r w:rsidR="00E81844">
        <w:t xml:space="preserve">the </w:t>
      </w:r>
      <w:r>
        <w:t xml:space="preserve">variable </w:t>
      </w:r>
      <w:r w:rsidR="00E81844">
        <w:t>with the highest</w:t>
      </w:r>
      <w:r>
        <w:t xml:space="preserve"> contribution score of each environmental variable </w:t>
      </w:r>
      <w:r w:rsidR="00D53C77">
        <w:t xml:space="preserve">for total variance in PCA analysis </w:t>
      </w:r>
      <w:r w:rsidR="00C80392">
        <w:t xml:space="preserve">and </w:t>
      </w:r>
      <w:r>
        <w:t xml:space="preserve">considering the ease of interpretability of the variables. After carrying out </w:t>
      </w:r>
      <w:r w:rsidR="00391FD8">
        <w:t xml:space="preserve">the </w:t>
      </w:r>
      <w:r>
        <w:t xml:space="preserve">initial selection of variables from each </w:t>
      </w:r>
      <w:r w:rsidR="00C80392">
        <w:t>category</w:t>
      </w:r>
      <w:r>
        <w:t xml:space="preserve">, </w:t>
      </w:r>
      <w:r w:rsidR="00391FD8">
        <w:t xml:space="preserve">a </w:t>
      </w:r>
      <w:r>
        <w:t xml:space="preserve">similar correlation analysis </w:t>
      </w:r>
      <w:r w:rsidR="00A675FF">
        <w:t xml:space="preserve">was </w:t>
      </w:r>
      <w:r>
        <w:t xml:space="preserve">done for the selected variables from all the categories combined. </w:t>
      </w:r>
    </w:p>
    <w:p w14:paraId="064DF272" w14:textId="11BF54BD" w:rsidR="009E13BB" w:rsidRDefault="00EE4058" w:rsidP="00C63E9B">
      <w:pPr>
        <w:pStyle w:val="Heading3"/>
        <w:spacing w:line="480" w:lineRule="auto"/>
      </w:pPr>
      <w:r w:rsidRPr="00EE4058">
        <w:t>Population genetic analysis</w:t>
      </w:r>
    </w:p>
    <w:p w14:paraId="584B07CF" w14:textId="20C1E386" w:rsidR="0091769A" w:rsidRDefault="00E86D3C" w:rsidP="00C63E9B">
      <w:pPr>
        <w:pStyle w:val="FirstParagraph"/>
        <w:jc w:val="both"/>
      </w:pPr>
      <w:r>
        <w:t>F</w:t>
      </w:r>
      <w:r w:rsidRPr="0091769A">
        <w:t>or the parasite and the vector samples</w:t>
      </w:r>
      <w:r>
        <w:t>, w</w:t>
      </w:r>
      <w:r w:rsidR="0091769A" w:rsidRPr="0091769A">
        <w:t xml:space="preserve">e </w:t>
      </w:r>
      <w:r w:rsidR="0091769A">
        <w:t xml:space="preserve">carried out </w:t>
      </w:r>
      <w:r w:rsidR="0091769A" w:rsidRPr="0091769A">
        <w:t xml:space="preserve">unsupervised </w:t>
      </w:r>
      <m:oMath>
        <m:r>
          <w:rPr>
            <w:rFonts w:ascii="Cambria Math" w:hAnsi="Cambria Math"/>
          </w:rPr>
          <m:t>k</m:t>
        </m:r>
      </m:oMath>
      <w:r w:rsidR="0091769A" w:rsidRPr="0091769A">
        <w:t xml:space="preserve">-means clustering analysis </w:t>
      </w:r>
      <w:r w:rsidRPr="0091769A">
        <w:t>using</w:t>
      </w:r>
      <w:r>
        <w:t xml:space="preserve"> the</w:t>
      </w:r>
      <w:r w:rsidRPr="0091769A">
        <w:t xml:space="preserve"> </w:t>
      </w:r>
      <w:proofErr w:type="spellStart"/>
      <w:r w:rsidRPr="00163EA0">
        <w:rPr>
          <w:i/>
          <w:iCs/>
        </w:rPr>
        <w:t>adegenet</w:t>
      </w:r>
      <w:proofErr w:type="spellEnd"/>
      <w:r w:rsidRPr="0091769A">
        <w:t xml:space="preserve"> package</w:t>
      </w:r>
      <w:r>
        <w:t xml:space="preserve"> </w:t>
      </w:r>
      <w:r>
        <w:fldChar w:fldCharType="begin"/>
      </w:r>
      <w:r>
        <w:instrText xml:space="preserve"> ADDIN ZOTERO_ITEM CSL_CITATION {"citationID":"pqA6ZqsZ","properties":{"formattedCitation":"(Jombart, 2008)","plainCitation":"(Jombart, 2008)","noteIndex":0},"citationItems":[{"id":1621,"uris":["http://zotero.org/users/2873801/items/4Y7HNL4C"],"itemData":{"id":1621,"type":"article-journal","container-title":"Bioinformatics","DOI":"10.1093/bioinformatics/btn129","ISSN":"1460-2059, 1367-4803","issue":"11","language":"en","page":"1403-1405","source":"DOI.org (Crossref)","title":"adegenet: a R package for the multivariate analysis of genetic markers","title-short":"adegenet","volume":"24","author":[{"family":"Jombart","given":"Thibaut"}],"issued":{"date-parts":[["2008",6,1]]}}}],"schema":"https://github.com/citation-style-language/schema/raw/master/csl-citation.json"} </w:instrText>
      </w:r>
      <w:r>
        <w:fldChar w:fldCharType="separate"/>
      </w:r>
      <w:r w:rsidRPr="003D5CEE">
        <w:t>(Jombart, 2008)</w:t>
      </w:r>
      <w:r>
        <w:fldChar w:fldCharType="end"/>
      </w:r>
      <w:r w:rsidR="00163EA0">
        <w:t>.</w:t>
      </w:r>
      <w:r w:rsidR="0091769A" w:rsidRPr="0091769A">
        <w:t xml:space="preserve"> We infer</w:t>
      </w:r>
      <w:r>
        <w:t>red</w:t>
      </w:r>
      <w:r w:rsidR="0091769A" w:rsidRPr="0091769A">
        <w:t xml:space="preserve"> the optimal number of </w:t>
      </w:r>
      <m:oMath>
        <m:r>
          <w:rPr>
            <w:rFonts w:ascii="Cambria Math" w:hAnsi="Cambria Math"/>
          </w:rPr>
          <m:t>k</m:t>
        </m:r>
      </m:oMath>
      <w:r w:rsidR="0091769A" w:rsidRPr="0091769A">
        <w:t xml:space="preserve"> (groups) for the population</w:t>
      </w:r>
      <w:r>
        <w:t xml:space="preserve"> using unsupervised </w:t>
      </w:r>
      <w:r>
        <w:rPr>
          <w:i/>
          <w:iCs/>
        </w:rPr>
        <w:t>k-</w:t>
      </w:r>
      <w:r>
        <w:t>means clustering</w:t>
      </w:r>
      <w:r w:rsidR="0091769A" w:rsidRPr="0091769A">
        <w:t xml:space="preserve"> </w:t>
      </w:r>
      <w:r>
        <w:t>using the</w:t>
      </w:r>
      <w:r w:rsidR="00EC3FCB">
        <w:t xml:space="preserve"> </w:t>
      </w:r>
      <w:r w:rsidR="0091769A" w:rsidRPr="0091769A">
        <w:t>Bayesian Information Criterion</w:t>
      </w:r>
      <w:r w:rsidR="00EC3FCB">
        <w:t xml:space="preserve"> (</w:t>
      </w:r>
      <w:r w:rsidR="00EC3FCB" w:rsidRPr="0091769A">
        <w:t>BIC</w:t>
      </w:r>
      <w:r w:rsidR="00EC3FCB">
        <w:t>)</w:t>
      </w:r>
      <w:r w:rsidR="0091769A" w:rsidRPr="0091769A">
        <w:t xml:space="preserve"> </w:t>
      </w:r>
      <w:r>
        <w:t xml:space="preserve">using the </w:t>
      </w:r>
      <w:r>
        <w:rPr>
          <w:i/>
          <w:iCs/>
        </w:rPr>
        <w:t xml:space="preserve">R </w:t>
      </w:r>
      <w:r>
        <w:t xml:space="preserve">package </w:t>
      </w:r>
      <w:proofErr w:type="spellStart"/>
      <w:r>
        <w:rPr>
          <w:i/>
          <w:iCs/>
        </w:rPr>
        <w:t>adegenet</w:t>
      </w:r>
      <w:proofErr w:type="spellEnd"/>
      <w:r>
        <w:t xml:space="preserve"> </w:t>
      </w:r>
      <w:proofErr w:type="spellStart"/>
      <w:r>
        <w:t>v.XX</w:t>
      </w:r>
      <w:proofErr w:type="spellEnd"/>
      <w:r>
        <w:t xml:space="preserve"> (</w:t>
      </w:r>
      <w:proofErr w:type="spellStart"/>
      <w:r>
        <w:t>Jombart</w:t>
      </w:r>
      <w:proofErr w:type="spellEnd"/>
      <w:r>
        <w:t>, 2008)</w:t>
      </w:r>
      <w:r w:rsidR="0091769A" w:rsidRPr="0091769A">
        <w:t xml:space="preserve">. </w:t>
      </w:r>
      <w:r>
        <w:t xml:space="preserve">The vector results were consistent with the results of a </w:t>
      </w:r>
      <w:r w:rsidRPr="00725199">
        <w:t>haplotype network analysis</w:t>
      </w:r>
      <w:r w:rsidRPr="0091769A">
        <w:t xml:space="preserve"> </w:t>
      </w:r>
      <w:r>
        <w:t xml:space="preserve">using </w:t>
      </w:r>
      <w:proofErr w:type="spellStart"/>
      <w:r w:rsidRPr="008407E3">
        <w:rPr>
          <w:i/>
          <w:iCs/>
        </w:rPr>
        <w:t>PopART</w:t>
      </w:r>
      <w:proofErr w:type="spellEnd"/>
      <w:r>
        <w:t xml:space="preserve"> </w:t>
      </w:r>
      <w:r>
        <w:fldChar w:fldCharType="begin"/>
      </w:r>
      <w:r>
        <w:instrText xml:space="preserve"> ADDIN ZOTERO_ITEM CSL_CITATION {"citationID":"n4RCkMgL","properties":{"formattedCitation":"(Leigh &amp; Bryant, 2015)","plainCitation":"(Leigh &amp; Bryant, 2015)","noteIndex":0},"citationItems":[{"id":1642,"uris":["http://zotero.org/users/2873801/items/BGFCP59V"],"itemData":{"id":1642,"type":"article-journal","abstract":"Haplotype networks are an intuitive method for visualising relationships between individual genotypes at the population level. Here, we present popart, an integrated software package that provides a comprehensive implementation of haplotype network methods, phylogeographic visualisation tools and standard statistical tests, together with publication-ready figure production. popart also provides a platform for the implementation and distribution of new network-based methods – we describe one such new method, integer neighbour-joining. The software is open source and freely available for all major operating systems.","container-title":"Methods in Ecology and Evolution","DOI":"10.1111/2041-210X.12410","ISSN":"2041-210X","issue":"9","language":"en","note":"_eprint: https://onlinelibrary.wiley.com/doi/pdf/10.1111/2041-210X.12410","page":"1110-1116","source":"Wiley Online Library","title":"popart: full-feature software for haplotype network construction","title-short":"popart","volume":"6","author":[{"family":"Leigh","given":"Jessica W."},{"family":"Bryant","given":"David"}],"issued":{"date-parts":[["2015"]]}}}],"schema":"https://github.com/citation-style-language/schema/raw/master/csl-citation.json"} </w:instrText>
      </w:r>
      <w:r>
        <w:fldChar w:fldCharType="separate"/>
      </w:r>
      <w:r w:rsidRPr="00E40F71">
        <w:t>(Leigh &amp; Bryant, 2015)</w:t>
      </w:r>
      <w:r>
        <w:fldChar w:fldCharType="end"/>
      </w:r>
      <w:r w:rsidR="0091769A" w:rsidRPr="0091769A">
        <w:t xml:space="preserve"> </w:t>
      </w:r>
      <w:r>
        <w:t xml:space="preserve">that identified </w:t>
      </w:r>
      <w:r w:rsidR="00E94DEB">
        <w:t xml:space="preserve">outlier </w:t>
      </w:r>
      <w:r w:rsidR="0091769A" w:rsidRPr="0091769A">
        <w:t>vector samples separated largely from the cluster of other samples.</w:t>
      </w:r>
      <w:r>
        <w:t xml:space="preserve"> These outliers were removed from downstream analysis as they may represent different species within the </w:t>
      </w:r>
      <w:r>
        <w:rPr>
          <w:i/>
          <w:iCs/>
        </w:rPr>
        <w:t xml:space="preserve">S. </w:t>
      </w:r>
      <w:proofErr w:type="spellStart"/>
      <w:r>
        <w:rPr>
          <w:i/>
          <w:iCs/>
        </w:rPr>
        <w:t>damnosum</w:t>
      </w:r>
      <w:proofErr w:type="spellEnd"/>
      <w:r>
        <w:rPr>
          <w:i/>
          <w:iCs/>
        </w:rPr>
        <w:t xml:space="preserve"> </w:t>
      </w:r>
      <w:proofErr w:type="spellStart"/>
      <w:r>
        <w:rPr>
          <w:i/>
          <w:iCs/>
        </w:rPr>
        <w:t>s.l.</w:t>
      </w:r>
      <w:proofErr w:type="spellEnd"/>
      <w:r>
        <w:t xml:space="preserve"> species complex.</w:t>
      </w:r>
      <w:r w:rsidR="0091769A" w:rsidRPr="0091769A">
        <w:t xml:space="preserve"> Then, </w:t>
      </w:r>
      <w:r w:rsidR="00012757" w:rsidRPr="0091769A">
        <w:t>we carried</w:t>
      </w:r>
      <w:r w:rsidR="0091769A" w:rsidRPr="0091769A">
        <w:t xml:space="preserve"> out Discriminant Analysis of the </w:t>
      </w:r>
      <w:r w:rsidR="00975D8E" w:rsidRPr="0091769A">
        <w:t>Principal</w:t>
      </w:r>
      <w:r w:rsidR="0091769A" w:rsidRPr="0091769A">
        <w:t xml:space="preserve"> Components (DAPC) by assigning samples to their respective communities. </w:t>
      </w:r>
      <w:r w:rsidR="007634B9">
        <w:t xml:space="preserve">DAPC is sensitive to the number of principal components retained. Therefore, we performed stratified </w:t>
      </w:r>
      <w:proofErr w:type="spellStart"/>
      <w:r w:rsidR="007634B9">
        <w:t>crossvalidated</w:t>
      </w:r>
      <w:proofErr w:type="spellEnd"/>
      <w:r w:rsidR="007634B9">
        <w:t xml:space="preserve"> DAPC by varying the number of principal components using </w:t>
      </w:r>
      <w:proofErr w:type="spellStart"/>
      <w:r w:rsidR="007634B9" w:rsidRPr="00EC092F">
        <w:rPr>
          <w:i/>
          <w:iCs/>
        </w:rPr>
        <w:t>xvalDapc</w:t>
      </w:r>
      <w:proofErr w:type="spellEnd"/>
      <w:r w:rsidR="007634B9">
        <w:t xml:space="preserve"> function in</w:t>
      </w:r>
      <w:r w:rsidR="00627930">
        <w:t xml:space="preserve"> the</w:t>
      </w:r>
      <w:r w:rsidR="007634B9">
        <w:t xml:space="preserve"> </w:t>
      </w:r>
      <w:proofErr w:type="spellStart"/>
      <w:r w:rsidR="007634B9" w:rsidRPr="00EC092F">
        <w:rPr>
          <w:i/>
          <w:iCs/>
        </w:rPr>
        <w:t>adegenet</w:t>
      </w:r>
      <w:proofErr w:type="spellEnd"/>
      <w:r w:rsidR="007634B9">
        <w:t xml:space="preserve"> package</w:t>
      </w:r>
      <w:r w:rsidR="0091769A" w:rsidRPr="0091769A">
        <w:t xml:space="preserve">. We calculated the membership probability of each </w:t>
      </w:r>
      <w:r w:rsidR="00975D8E" w:rsidRPr="0091769A">
        <w:t>sample</w:t>
      </w:r>
      <w:r w:rsidR="0091769A" w:rsidRPr="0091769A">
        <w:t xml:space="preserve">, </w:t>
      </w:r>
      <w:r w:rsidR="00975D8E" w:rsidRPr="0091769A">
        <w:t>communities,</w:t>
      </w:r>
      <w:r w:rsidR="0091769A" w:rsidRPr="0091769A">
        <w:t xml:space="preserve"> and the posterior correct assignment probability for the communities.</w:t>
      </w:r>
    </w:p>
    <w:p w14:paraId="7A27D792" w14:textId="21810FD3" w:rsidR="009C58A9" w:rsidRDefault="009C58A9" w:rsidP="00C63E9B">
      <w:pPr>
        <w:pStyle w:val="FirstParagraph"/>
        <w:jc w:val="both"/>
      </w:pPr>
      <w:r>
        <w:lastRenderedPageBreak/>
        <w:t>We calculated summary statistics for the genetic data</w:t>
      </w:r>
      <w:r w:rsidR="00C704C4">
        <w:t xml:space="preserve"> </w:t>
      </w:r>
      <w:proofErr w:type="spellStart"/>
      <w:r w:rsidR="000139E1">
        <w:t>i.e</w:t>
      </w:r>
      <w:proofErr w:type="spellEnd"/>
      <w:r w:rsidR="000139E1">
        <w:t>,</w:t>
      </w:r>
      <w:r w:rsidR="00C704C4">
        <w:t xml:space="preserve"> </w:t>
      </w:r>
      <w:r>
        <w:t>number of alleles</w:t>
      </w:r>
      <w:r w:rsidR="00DB4B71">
        <w:t>,</w:t>
      </w:r>
      <w:r>
        <w:t xml:space="preserve"> observed gene diversity</w:t>
      </w:r>
      <w:r w:rsidR="00DB4B71">
        <w:t>,</w:t>
      </w:r>
      <w:r>
        <w:t xml:space="preserve"> </w:t>
      </w:r>
      <w:r w:rsidR="00975D8E">
        <w:t>and</w:t>
      </w:r>
      <w:r>
        <w:t xml:space="preserve"> the pairwise measure of genetic differentiation (</w:t>
      </w:r>
      <m:oMath>
        <m:sSub>
          <m:sSubPr>
            <m:ctrlPr>
              <w:rPr>
                <w:rFonts w:ascii="Cambria Math" w:hAnsi="Cambria Math"/>
              </w:rPr>
            </m:ctrlPr>
          </m:sSubPr>
          <m:e>
            <m:r>
              <w:rPr>
                <w:rFonts w:ascii="Cambria Math" w:hAnsi="Cambria Math"/>
              </w:rPr>
              <m:t>F</m:t>
            </m:r>
          </m:e>
          <m:sub>
            <m:r>
              <w:rPr>
                <w:rFonts w:ascii="Cambria Math" w:hAnsi="Cambria Math"/>
              </w:rPr>
              <m:t>st</m:t>
            </m:r>
          </m:sub>
        </m:sSub>
      </m:oMath>
      <w:r>
        <w:t>)</w:t>
      </w:r>
      <w:r w:rsidR="000B6615">
        <w:t xml:space="preserve"> between sampling locations</w:t>
      </w:r>
      <w:r>
        <w:t xml:space="preserve"> using the </w:t>
      </w:r>
      <w:proofErr w:type="spellStart"/>
      <w:r>
        <w:rPr>
          <w:i/>
          <w:iCs/>
        </w:rPr>
        <w:t>Hierfstat</w:t>
      </w:r>
      <w:proofErr w:type="spellEnd"/>
      <w:r>
        <w:t xml:space="preserve"> </w:t>
      </w:r>
      <w:proofErr w:type="spellStart"/>
      <w:r w:rsidR="000139E1">
        <w:t>v.x.x.x</w:t>
      </w:r>
      <w:proofErr w:type="spellEnd"/>
      <w:r w:rsidR="000139E1">
        <w:t xml:space="preserve"> </w:t>
      </w:r>
      <w:r>
        <w:t xml:space="preserve">package </w:t>
      </w:r>
      <w:r w:rsidR="00BC0B84">
        <w:fldChar w:fldCharType="begin"/>
      </w:r>
      <w:r w:rsidR="00BC0B84">
        <w:instrText xml:space="preserve"> ADDIN ZOTERO_ITEM CSL_CITATION {"citationID":"3UJBSzws","properties":{"formattedCitation":"(Goudet, 2005)","plainCitation":"(Goudet, 2005)","noteIndex":0},"citationItems":[{"id":1622,"uris":["http://zotero.org/users/2873801/items/Y2GFYQYY"],"itemData":{"id":1622,"type":"article-journal","container-title":"Molecular Ecology Notes","DOI":"10.1111/j.1471-8286.2004.00828.x","ISSN":"1471-8278, 1471-8286","issue":"1","journalAbbreviation":"Mol Ecol Notes","language":"en","page":"184-186","source":"DOI.org (Crossref)","title":"hierfstat, a package for r to compute and test hierarchical F-statistics","volume":"5","author":[{"family":"Goudet","given":"Jerome"}],"issued":{"date-parts":[["2005",3]]}}}],"schema":"https://github.com/citation-style-language/schema/raw/master/csl-citation.json"} </w:instrText>
      </w:r>
      <w:r w:rsidR="00BC0B84">
        <w:fldChar w:fldCharType="separate"/>
      </w:r>
      <w:r w:rsidR="00BC0B84" w:rsidRPr="00BC0B84">
        <w:t>(Goudet, 2005)</w:t>
      </w:r>
      <w:r w:rsidR="00BC0B84">
        <w:fldChar w:fldCharType="end"/>
      </w:r>
      <w:r>
        <w:t xml:space="preserve">. Similarly, mean allelic richness and number of </w:t>
      </w:r>
      <w:r w:rsidR="00F46978">
        <w:t>h</w:t>
      </w:r>
      <w:r>
        <w:t>aplotypes w</w:t>
      </w:r>
      <w:r w:rsidR="007257D1">
        <w:t>ere</w:t>
      </w:r>
      <w:r>
        <w:t xml:space="preserve"> calculated using </w:t>
      </w:r>
      <w:proofErr w:type="spellStart"/>
      <w:r>
        <w:rPr>
          <w:i/>
          <w:iCs/>
        </w:rPr>
        <w:t>Pop</w:t>
      </w:r>
      <w:r w:rsidR="00ED5694">
        <w:rPr>
          <w:i/>
          <w:iCs/>
        </w:rPr>
        <w:t>G</w:t>
      </w:r>
      <w:r>
        <w:rPr>
          <w:i/>
          <w:iCs/>
        </w:rPr>
        <w:t>en</w:t>
      </w:r>
      <w:r w:rsidR="00ED5694">
        <w:rPr>
          <w:i/>
          <w:iCs/>
        </w:rPr>
        <w:t>R</w:t>
      </w:r>
      <w:r>
        <w:rPr>
          <w:i/>
          <w:iCs/>
        </w:rPr>
        <w:t>eport</w:t>
      </w:r>
      <w:proofErr w:type="spellEnd"/>
      <w:r>
        <w:t xml:space="preserve"> and </w:t>
      </w:r>
      <w:r>
        <w:rPr>
          <w:i/>
          <w:iCs/>
        </w:rPr>
        <w:t>haplotype</w:t>
      </w:r>
      <w:r w:rsidR="00B147E3">
        <w:rPr>
          <w:i/>
          <w:iCs/>
        </w:rPr>
        <w:t>s</w:t>
      </w:r>
      <w:r>
        <w:t xml:space="preserve"> package</w:t>
      </w:r>
      <w:r w:rsidR="007257D1">
        <w:t>,</w:t>
      </w:r>
      <w:r>
        <w:t xml:space="preserve"> respectively</w:t>
      </w:r>
      <w:r w:rsidR="00ED5694">
        <w:t xml:space="preserve"> </w:t>
      </w:r>
      <w:r w:rsidR="000236E3">
        <w:fldChar w:fldCharType="begin"/>
      </w:r>
      <w:r w:rsidR="000236E3">
        <w:instrText xml:space="preserve"> ADDIN ZOTERO_ITEM CSL_CITATION {"citationID":"ymkzxG00","properties":{"formattedCitation":"(Adamack &amp; Gruber, 2014; Aktas, 2020)","plainCitation":"(Adamack &amp; Gruber, 2014; Aktas, 2020)","noteIndex":0},"citationItems":[{"id":1623,"uris":["http://zotero.org/users/2873801/items/ER4B8X9K"],"itemData":{"id":1623,"type":"article-journal","container-title":"Methods in Ecology and Evolution","DOI":"10.1111/2041-210X.12158","ISSN":"2041210X","issue":"4","journalAbbreviation":"Methods Ecol Evol","language":"en","page":"384-387","source":"DOI.org (Crossref)","title":"P &lt;span style=\"font-variant:small-caps;\"&gt;op&lt;/span&gt; G &lt;span style=\"font-variant:small-caps;\"&gt;en&lt;/span&gt; R &lt;span style=\"font-variant:small-caps;\"&gt;eport&lt;/span&gt; : simplifying basic population genetic analyses in R","title-short":"P &lt;span style=\"font-variant","volume":"5","author":[{"family":"Adamack","given":"Aaron T."},{"family":"Gruber","given":"Bernd"}],"editor":[{"family":"Dray","given":"Stephane"}],"issued":{"date-parts":[["2014",4]]}}},{"id":1624,"uris":["http://zotero.org/users/2873801/items/FS25FKNE"],"itemData":{"id":1624,"type":"book","abstract":"Provides S4 classes and methods for reading and manipulating aligned DNA sequences, supporting an indel coding methods (only simple indel coding method is available in the current version), showing base substitutions and indels, calculating absolute pairwise distances between DNA sequences, and collapses identical DNA sequences into haplotypes or inferring haplotypes using user provided absolute pairwise character difference matrix. This package also includes S4 classes and methods for estimating genealogical relationships among haplotypes using statistical parsimony and plotting parsimony networks.","source":"R-Packages","title":"haplotypes: Manipulating DNA Sequences and Estimating Unambiguous Haplotype Network with Statistical Parsimony","title-short":"haplotypes","URL":"https://CRAN.R-project.org/package=haplotypes","version":"1.1.2","author":[{"family":"Aktas","given":"Caner"}],"accessed":{"date-parts":[["2022",3,21]]},"issued":{"date-parts":[["2020",2,28]]}}}],"schema":"https://github.com/citation-style-language/schema/raw/master/csl-citation.json"} </w:instrText>
      </w:r>
      <w:r w:rsidR="000236E3">
        <w:fldChar w:fldCharType="separate"/>
      </w:r>
      <w:r w:rsidR="000236E3" w:rsidRPr="000236E3">
        <w:t>(Adamack &amp; Gruber, 2014; Aktas, 2020)</w:t>
      </w:r>
      <w:r w:rsidR="000236E3">
        <w:fldChar w:fldCharType="end"/>
      </w:r>
      <w:r>
        <w:t>. Pairwise</w:t>
      </w:r>
      <w:r w:rsidR="008B6388">
        <w:t xml:space="preserv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8B6388">
        <w:t xml:space="preserve"> </w:t>
      </w:r>
      <w:r>
        <w:t xml:space="preserve">matrix was adjusted for finite populations by </w:t>
      </w:r>
      <w:proofErr w:type="spellStart"/>
      <w:r>
        <w:t>linearising</w:t>
      </w:r>
      <w:proofErr w:type="spellEnd"/>
      <w:r>
        <w:t xml:space="preserve"> it with the equation </w:t>
      </w:r>
      <m:oMath>
        <m:sSub>
          <m:sSubPr>
            <m:ctrlPr>
              <w:rPr>
                <w:rFonts w:ascii="Cambria Math" w:hAnsi="Cambria Math"/>
              </w:rPr>
            </m:ctrlPr>
          </m:sSubPr>
          <m:e>
            <m:r>
              <w:rPr>
                <w:rFonts w:ascii="Cambria Math" w:hAnsi="Cambria Math"/>
              </w:rPr>
              <m:t>F</m:t>
            </m:r>
          </m:e>
          <m:sub>
            <m:r>
              <w:rPr>
                <w:rFonts w:ascii="Cambria Math" w:hAnsi="Cambria Math"/>
              </w:rPr>
              <m:t>st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as suggested by </w:t>
      </w:r>
      <w:r w:rsidR="0039777A">
        <w:fldChar w:fldCharType="begin"/>
      </w:r>
      <w:r w:rsidR="005733CD">
        <w:instrText xml:space="preserve"> ADDIN ZOTERO_ITEM CSL_CITATION {"citationID":"QCryIWAG","properties":{"formattedCitation":"(Rousset, 1997; Saarman et al., 2018; Slatkin, 1995)","plainCitation":"(Rousset, 1997; Saarman et al., 2018; Slatkin, 1995)","noteIndex":0},"citationItems":[{"id":1625,"uris":["http://zotero.org/users/2873801/items/GX9ABGFU"],"itemData":{"id":1625,"type":"article-journal","abstract":"I reexamine the use of isolation by distance models as a basis for the estimation of demographic parameters from measures of population subdivision. To that aim, I first provide results for values of F-statistics in one-dimensional models and coalescence times in two-dimensional models, and make more precise earlier results for F-statistics in two-dimensional models and coalescence times in one-dimensional models. Based on these results, I propose a method of data analysis involving the regression of FST/ (1 – FST) estimates for pairs of subpopulations on geographic distance for populations along linear habitats or logarithm of distance for populations in two-dimensional habitats. This regression provides in principle an estimate of the product of population density and second moment of parental axial distance. In two cases where comparison to direct estimates is possible, the method proposed here is more satisfactory than previous indirect methods.","container-title":"Genetics","DOI":"10.1093/genetics/145.4.1219","ISSN":"1943-2631","issue":"4","language":"en","page":"1219-1228","source":"DOI.org (Crossref)","title":"Genetic Differentiation and Estimation of Gene Flow from &lt;i&gt;F&lt;/i&gt; -Statistics Under Isolation by Distance","volume":"145","author":[{"family":"Rousset","given":"François"}],"issued":{"date-parts":[["1997",4,1]]}}},{"id":1137,"uris":["http://zotero.org/users/2873801/items/VBFDX844"],"itemData":{"id":1137,"type":"article-journal","container-title":"Ecology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1626,"uris":["http://zotero.org/users/2873801/items/A9Z2ZJ28"],"itemData":{"id":1626,"type":"article-journal","abstract":"A new measure of the extent of population subdivision as inferred from allele frequencies at microsatellite loci is proposed and tested with computer simulations. This measure, called R(ST), is analogous to Wright's F(ST) in representing the proportion of variation between populations. It differs in taking explicit account of the mutation process at microsatellite loci, for which a generalized stepwise mutation model appears appropriate. Simulations of subdivided populations were carried out to test the performance of R(ST) and F(ST). It was found that, under the generalized stepwise mutation model, R(ST) provides relatively unbiased estimates of migration rates and times of population divergence while F(ST) tends to show too much population similarity, particularly when migration rates are low or divergence times are long [corrected].","container-title":"Genetics","DOI":"10.1093/genetics/139.1.457","ISSN":"0016-6731","issue":"1","journalAbbreviation":"Genetics","language":"eng","note":"PMID: 7705646\nPMCID: PMC1206343","page":"457-462","source":"PubMed","title":"A measure of population subdivision based on microsatellite allele frequencies","volume":"139","author":[{"family":"Slatkin","given":"M."}],"issued":{"date-parts":[["1995",1]]}}}],"schema":"https://github.com/citation-style-language/schema/raw/master/csl-citation.json"} </w:instrText>
      </w:r>
      <w:r w:rsidR="0039777A">
        <w:fldChar w:fldCharType="separate"/>
      </w:r>
      <w:r w:rsidR="005733CD" w:rsidRPr="005733CD">
        <w:t>(Rousset, 1997; Saarman et al., 2018; Slatkin, 1995)</w:t>
      </w:r>
      <w:r w:rsidR="0039777A">
        <w:fldChar w:fldCharType="end"/>
      </w:r>
      <w:r w:rsidR="005733CD">
        <w:t>.</w:t>
      </w:r>
    </w:p>
    <w:p w14:paraId="0C5011C4" w14:textId="04DC4793" w:rsidR="0046537D" w:rsidRDefault="0046537D" w:rsidP="00C63E9B">
      <w:pPr>
        <w:pStyle w:val="Heading4"/>
        <w:spacing w:line="480" w:lineRule="auto"/>
      </w:pPr>
      <w:r w:rsidRPr="0046537D">
        <w:t>Isolation</w:t>
      </w:r>
      <w:r w:rsidR="000B6615">
        <w:t>-</w:t>
      </w:r>
      <w:r w:rsidRPr="0046537D">
        <w:t>by</w:t>
      </w:r>
      <w:r w:rsidR="000B6615">
        <w:t>-</w:t>
      </w:r>
      <w:r w:rsidRPr="0046537D">
        <w:t>distance</w:t>
      </w:r>
    </w:p>
    <w:p w14:paraId="5E2FE5CA" w14:textId="5918E7AB" w:rsidR="0046537D" w:rsidRDefault="00C4281A" w:rsidP="00C63E9B">
      <w:pPr>
        <w:pStyle w:val="BodyText"/>
        <w:jc w:val="both"/>
      </w:pPr>
      <w:r>
        <w:t>To test whether the data fit an isolation-by-distance model, the correlation between genetic differentiation and geographic distance</w:t>
      </w:r>
      <w:r w:rsidR="0001622F" w:rsidRPr="0001622F">
        <w:t xml:space="preserve"> was calculat</w:t>
      </w:r>
      <w:r>
        <w:t xml:space="preserve">ed </w:t>
      </w:r>
      <w:r w:rsidR="0001622F" w:rsidRPr="0001622F">
        <w:t xml:space="preserve">the pairwise </w:t>
      </w:r>
      <w:r w:rsidR="00453DC1">
        <w:t>E</w:t>
      </w:r>
      <w:r w:rsidR="00453DC1" w:rsidRPr="0001622F">
        <w:t>uclidean</w:t>
      </w:r>
      <w:r w:rsidR="0001622F" w:rsidRPr="0001622F">
        <w:t xml:space="preserve"> distance between the geographic coordinates of the sampling sites using</w:t>
      </w:r>
      <w:r w:rsidR="0001622F">
        <w:t xml:space="preserve"> the</w:t>
      </w:r>
      <w:r w:rsidR="0001622F" w:rsidRPr="0001622F">
        <w:t xml:space="preserve"> </w:t>
      </w:r>
      <w:r w:rsidR="0001622F" w:rsidRPr="0001622F">
        <w:rPr>
          <w:i/>
          <w:iCs/>
        </w:rPr>
        <w:t>graph4lg</w:t>
      </w:r>
      <w:r w:rsidR="0001622F" w:rsidRPr="0001622F">
        <w:t xml:space="preserve"> package and </w:t>
      </w:r>
      <w:r w:rsidR="00F167AC">
        <w:t xml:space="preserve">the </w:t>
      </w:r>
      <w:r w:rsidR="0001622F" w:rsidRPr="0001622F">
        <w:t xml:space="preserve">pairwise </w:t>
      </w:r>
      <w:proofErr w:type="spellStart"/>
      <w:r w:rsidR="0001622F" w:rsidRPr="0001622F">
        <w:t>lineari</w:t>
      </w:r>
      <w:r w:rsidR="00662BFE">
        <w:t>s</w:t>
      </w:r>
      <w:r w:rsidR="0001622F" w:rsidRPr="0001622F">
        <w:t>ed</w:t>
      </w:r>
      <w:proofErr w:type="spellEnd"/>
      <w:r w:rsidR="0001622F" w:rsidRPr="0001622F">
        <w:t xml:space="preserve"> genetic differentiation between sites </w:t>
      </w:r>
      <w:r w:rsidR="007536C9">
        <w:fldChar w:fldCharType="begin"/>
      </w:r>
      <w:r w:rsidR="007536C9">
        <w:instrText xml:space="preserve"> ADDIN ZOTERO_ITEM CSL_CITATION {"citationID":"2nkAuuQC","properties":{"formattedCitation":"(Savary et al., 2021)","plainCitation":"(Savary et al., 2021)","noteIndex":0},"citationItems":[{"id":1629,"uris":["http://zotero.org/users/2873801/items/63IXCZJG"],"itemData":{"id":1629,"type":"article-journal","container-title":"Methods in Ecology and Evolution","DOI":"10.1111/2041-210X.13530","ISSN":"2041-210X, 2041-210X","issue":"3","journalAbbreviation":"Methods Ecol Evol","language":"en","page":"539-547","source":"DOI.org (Crossref)","title":"graph4lg: A package for constructing and analysing graphs for landscape genetics in R","title-short":"graph4lg","volume":"12","author":[{"family":"Savary","given":"Paul"},{"family":"Foltête","given":"Jean‐Christophe"},{"family":"Moal","given":"Hervé"},{"family":"Vuidel","given":"Gilles"},{"family":"Garnier","given":"Stéphane"}],"editor":[{"family":"Gaggiotti","given":"Oscar"}],"issued":{"date-parts":[["2021",3]]}}}],"schema":"https://github.com/citation-style-language/schema/raw/master/csl-citation.json"} </w:instrText>
      </w:r>
      <w:r w:rsidR="007536C9">
        <w:fldChar w:fldCharType="separate"/>
      </w:r>
      <w:r w:rsidR="007536C9" w:rsidRPr="007536C9">
        <w:t>(Savary et al., 2021)</w:t>
      </w:r>
      <w:r w:rsidR="007536C9">
        <w:fldChar w:fldCharType="end"/>
      </w:r>
      <w:r w:rsidR="0001622F" w:rsidRPr="0001622F">
        <w:t xml:space="preserve">. Geographic coordinates were converted to </w:t>
      </w:r>
      <w:r>
        <w:t xml:space="preserve">the </w:t>
      </w:r>
      <w:r w:rsidR="00016664" w:rsidRPr="00016664">
        <w:t>Universal Transverse Mercator</w:t>
      </w:r>
      <w:r w:rsidR="0001622F" w:rsidRPr="0001622F">
        <w:t xml:space="preserve"> projection, a </w:t>
      </w:r>
      <w:r w:rsidR="008D654C" w:rsidRPr="0001622F">
        <w:t>two-dimensional</w:t>
      </w:r>
      <w:r w:rsidR="0001622F" w:rsidRPr="0001622F">
        <w:t xml:space="preserve"> cartesian coordinate referencing system</w:t>
      </w:r>
      <w:r w:rsidR="008D654C">
        <w:t xml:space="preserve"> </w:t>
      </w:r>
      <w:r w:rsidR="0001622F" w:rsidRPr="0001622F">
        <w:t>which is accurate wh</w:t>
      </w:r>
      <w:r w:rsidR="00C776CF">
        <w:t>en</w:t>
      </w:r>
      <w:r w:rsidR="0001622F" w:rsidRPr="0001622F">
        <w:t xml:space="preserve"> performing distance</w:t>
      </w:r>
      <w:r w:rsidR="00702D64">
        <w:t>-</w:t>
      </w:r>
      <w:r w:rsidR="0001622F" w:rsidRPr="0001622F">
        <w:t xml:space="preserve">related operations on spatial objects </w:t>
      </w:r>
      <w:r w:rsidR="008D654C">
        <w:fldChar w:fldCharType="begin"/>
      </w:r>
      <w:r w:rsidR="008D654C">
        <w:instrText xml:space="preserve"> ADDIN ZOTERO_ITEM CSL_CITATION {"citationID":"UiN3KGyk","properties":{"formattedCitation":"(Diggle, 2019)","plainCitation":"(Diggle, 2019)","noteIndex":0},"citationItems":[{"id":1127,"uris":["http://zotero.org/users/2873801/items/PJ9CLL28"],"itemData":{"id":1127,"type":"book","call-number":"RA440.85 .D54 2019","event-place":"Boca Raton","ISBN":"978-1-138-73235-3","number-of-pages":"247","publisher":"Taylor &amp; Francis","publisher-place":"Boca Raton","source":"Library of Congress ISBN","title":"Model-based geostatistics for global public health: methods and applications","title-short":"Model-based geostatistics for global public health","author":[{"family":"Diggle","given":"Peter"}],"issued":{"date-parts":[["2019"]]}}}],"schema":"https://github.com/citation-style-language/schema/raw/master/csl-citation.json"} </w:instrText>
      </w:r>
      <w:r w:rsidR="008D654C">
        <w:fldChar w:fldCharType="separate"/>
      </w:r>
      <w:r w:rsidR="008D654C" w:rsidRPr="008D654C">
        <w:t>(Diggle, 2019)</w:t>
      </w:r>
      <w:r w:rsidR="008D654C">
        <w:fldChar w:fldCharType="end"/>
      </w:r>
      <w:r w:rsidR="0001622F" w:rsidRPr="0001622F">
        <w:t xml:space="preserve">. The </w:t>
      </w:r>
      <w:r w:rsidR="00C776CF">
        <w:t>coordinate referencing system</w:t>
      </w:r>
      <w:r w:rsidR="0001622F" w:rsidRPr="0001622F">
        <w:t xml:space="preserve"> used in our analysis for all the spatial objects was: epsg-32630 (</w:t>
      </w:r>
      <w:r w:rsidR="0001622F" w:rsidRPr="00171344">
        <w:rPr>
          <w:rFonts w:ascii="Courier New" w:hAnsi="Courier New" w:cs="Courier New"/>
        </w:rPr>
        <w:t>+</w:t>
      </w:r>
      <w:proofErr w:type="spellStart"/>
      <w:r w:rsidR="0001622F" w:rsidRPr="00171344">
        <w:rPr>
          <w:rFonts w:ascii="Courier New" w:hAnsi="Courier New" w:cs="Courier New"/>
        </w:rPr>
        <w:t>proj</w:t>
      </w:r>
      <w:proofErr w:type="spellEnd"/>
      <w:r w:rsidR="0001622F" w:rsidRPr="00171344">
        <w:rPr>
          <w:rFonts w:ascii="Courier New" w:hAnsi="Courier New" w:cs="Courier New"/>
        </w:rPr>
        <w:t>=</w:t>
      </w:r>
      <w:proofErr w:type="spellStart"/>
      <w:r w:rsidR="0001622F" w:rsidRPr="00171344">
        <w:rPr>
          <w:rFonts w:ascii="Courier New" w:hAnsi="Courier New" w:cs="Courier New"/>
        </w:rPr>
        <w:t>utm</w:t>
      </w:r>
      <w:proofErr w:type="spellEnd"/>
      <w:r w:rsidR="0001622F" w:rsidRPr="00171344">
        <w:rPr>
          <w:rFonts w:ascii="Courier New" w:hAnsi="Courier New" w:cs="Courier New"/>
        </w:rPr>
        <w:t xml:space="preserve"> +zone=30 +datum=WGS84 +units=m +</w:t>
      </w:r>
      <w:proofErr w:type="spellStart"/>
      <w:r w:rsidR="0001622F" w:rsidRPr="00171344">
        <w:rPr>
          <w:rFonts w:ascii="Courier New" w:hAnsi="Courier New" w:cs="Courier New"/>
        </w:rPr>
        <w:t>no_defs</w:t>
      </w:r>
      <w:proofErr w:type="spellEnd"/>
      <w:r w:rsidR="0001622F" w:rsidRPr="0001622F">
        <w:t xml:space="preserve">). We performed Mantel tests between the geographic distance and the genetic distance matrix with </w:t>
      </w:r>
      <w:r w:rsidR="0001622F" w:rsidRPr="00CC286E">
        <w:rPr>
          <w:i/>
          <w:iCs/>
        </w:rPr>
        <w:t>vegan</w:t>
      </w:r>
      <w:r w:rsidR="0001622F" w:rsidRPr="0001622F">
        <w:t xml:space="preserve"> package</w:t>
      </w:r>
      <w:r w:rsidR="00702D64">
        <w:t>,</w:t>
      </w:r>
      <w:r w:rsidR="0001622F" w:rsidRPr="0001622F">
        <w:t xml:space="preserve"> </w:t>
      </w:r>
      <w:r w:rsidR="00FB6671">
        <w:t>and</w:t>
      </w:r>
      <w:r w:rsidR="0001622F" w:rsidRPr="0001622F">
        <w:t xml:space="preserve"> the significance </w:t>
      </w:r>
      <w:r w:rsidR="00FB6671">
        <w:t xml:space="preserve">of the correlation was </w:t>
      </w:r>
      <w:r w:rsidR="0001622F" w:rsidRPr="0001622F">
        <w:t>calculated based on 10000 permutations</w:t>
      </w:r>
      <w:r w:rsidR="00CC286E">
        <w:t xml:space="preserve"> </w:t>
      </w:r>
      <w:r w:rsidR="005026A0">
        <w:fldChar w:fldCharType="begin"/>
      </w:r>
      <w:r w:rsidR="005026A0">
        <w:instrText xml:space="preserve"> ADDIN ZOTERO_ITEM CSL_CITATION {"citationID":"m9wRBXyz","properties":{"formattedCitation":"(Oksanen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instrText>
      </w:r>
      <w:r w:rsidR="005026A0">
        <w:fldChar w:fldCharType="separate"/>
      </w:r>
      <w:r w:rsidR="005026A0" w:rsidRPr="005026A0">
        <w:t>(Oksanen et al., 2013)</w:t>
      </w:r>
      <w:r w:rsidR="005026A0">
        <w:fldChar w:fldCharType="end"/>
      </w:r>
      <w:r w:rsidR="0001622F" w:rsidRPr="0001622F">
        <w:t>.</w:t>
      </w:r>
    </w:p>
    <w:p w14:paraId="2B7C620A" w14:textId="0B4DF623" w:rsidR="00343066" w:rsidRDefault="00343066" w:rsidP="00343066">
      <w:pPr>
        <w:pStyle w:val="Heading3"/>
        <w:spacing w:line="480" w:lineRule="auto"/>
      </w:pPr>
      <w:r w:rsidRPr="00913C32">
        <w:lastRenderedPageBreak/>
        <w:t>Landscape genetic analysis</w:t>
      </w:r>
    </w:p>
    <w:p w14:paraId="48E843D4" w14:textId="27107627" w:rsidR="003B217A" w:rsidRPr="003B217A" w:rsidRDefault="003B217A" w:rsidP="003B217A">
      <w:pPr>
        <w:pStyle w:val="BodyText"/>
        <w:jc w:val="both"/>
      </w:pPr>
      <w:r>
        <w:t xml:space="preserve"> Cost distances reflect both the geographic distance and the </w:t>
      </w:r>
      <w:proofErr w:type="spellStart"/>
      <w:r>
        <w:t>hypothesised</w:t>
      </w:r>
      <w:proofErr w:type="spellEnd"/>
      <w:r>
        <w:t xml:space="preserve"> effect of the intervening landscape features between the sampling sites on the dispersal of the organism of interest </w:t>
      </w:r>
      <w:r>
        <w:fldChar w:fldCharType="begin"/>
      </w:r>
      <w:r>
        <w:instrText xml:space="preserve"> ADDIN ZOTERO_ITEM CSL_CITATION {"citationID":"QMMdil1o","properties":{"formattedCitation":"(B. H. McRae, 2006; Schwabl et al., 2017)","plainCitation":"(B. H. McRae, 2006; Schwabl et al., 2017)","noteIndex":0},"citationItems":[{"id":1459,"uris":["http://zotero.org/users/2873801/items/EUYH2TBC"],"itemData":{"id":1459,"type":"article-journal","container-title":"Evolution","DOI":"10.1111/j.0014-3820.2006.tb00500.x","ISSN":"0014-3820, 1558-5646","issue":"8","journalAbbreviation":"Evolution","language":"en","page":"1551-1561","source":"DOI.org (Crossref)","title":"ISOLATION BY RESISTANCE","volume":"60","author":[{"family":"McRae","given":"Brad H."}],"issued":{"date-parts":[["2006",8]]}}},{"id":731,"uris":["http://zotero.org/users/2873801/items/F52KGSHZ"],"itemData":{"id":731,"type":"article-journal","container-title":"Trends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fldChar w:fldCharType="separate"/>
      </w:r>
      <w:r w:rsidRPr="004F234E">
        <w:t>(B. H. McRae, 2006; Schwabl et al., 2017)</w:t>
      </w:r>
      <w:r>
        <w:fldChar w:fldCharType="end"/>
      </w:r>
      <w:r>
        <w:t>.</w:t>
      </w:r>
    </w:p>
    <w:p w14:paraId="74228231" w14:textId="68F6E1D7" w:rsidR="009C58A9" w:rsidRDefault="00416067" w:rsidP="00C63E9B">
      <w:pPr>
        <w:pStyle w:val="Heading4"/>
        <w:spacing w:line="480" w:lineRule="auto"/>
      </w:pPr>
      <w:r w:rsidRPr="00416067">
        <w:t>Cost distances</w:t>
      </w:r>
    </w:p>
    <w:p w14:paraId="6242E7E5" w14:textId="6FC61449" w:rsidR="001E59DE" w:rsidRDefault="001E59DE" w:rsidP="005F55C9">
      <w:pPr>
        <w:pStyle w:val="BodyText"/>
        <w:jc w:val="both"/>
      </w:pPr>
      <w:r>
        <w:t xml:space="preserve">Cost distances are calculated based on </w:t>
      </w:r>
      <w:r w:rsidR="005F55C9">
        <w:t>“</w:t>
      </w:r>
      <w:r>
        <w:t>resistance surface</w:t>
      </w:r>
      <w:r w:rsidR="005F55C9">
        <w:t>”</w:t>
      </w:r>
      <w:r>
        <w:t xml:space="preserve"> maps. Each pixel in </w:t>
      </w:r>
      <w:r w:rsidR="005F55C9">
        <w:t xml:space="preserve">a </w:t>
      </w:r>
      <w:r>
        <w:t xml:space="preserve">resistance surface map is assigned a value reflecting the extent to which the landscape feature on that the pixel impedes or facilitates the movement or connectivity of the populations of interest </w:t>
      </w:r>
      <w:r w:rsidR="005F55C9">
        <w:t>between</w:t>
      </w:r>
      <w:r>
        <w:t xml:space="preserve"> different locations </w:t>
      </w:r>
      <w:r w:rsidR="00BE648B">
        <w:fldChar w:fldCharType="begin"/>
      </w:r>
      <w:r w:rsidR="008C39B9">
        <w:instrText xml:space="preserve"> ADDIN ZOTERO_ITEM CSL_CITATION {"citationID":"3frz98JR","properties":{"formattedCitation":"(Peterman, 2018; Spear et al., 2010)","plainCitation":"(Peterman, 2018; Spear et al., 2010)","noteIndex":0},"citationItems":[{"id":1303,"uris":["http://zotero.org/users/2873801/items/B8IATGAT"],"itemData":{"id":1303,"type":"article-journal","container-title":"Methods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E."}],"editor":[{"family":"Jarman","given":"Simon"}],"issued":{"date-parts":[["2018",6]]}}},{"id":1631,"uris":["http://zotero.org/users/2873801/items/H4YLGFFU"],"itemData":{"id":1631,"type":"article-journal","container-title":"Molecular Ecology","DOI":"10.1111/j.1365-294X.2010.04657.x","ISSN":"09621083","issue":"17","language":"en","page":"3576-3591","source":"DOI.org (Crossref)","title":"Use of resistance surfaces for landscape genetic studies: considerations for parameterization and analysis: RESISTANCE SURFACES IN LANDSCAPE GENETICS","title-short":"Use of resistance surfaces for landscape genetic studies","volume":"19","author":[{"family":"Spear","given":"Stephen F."},{"family":"Balkenhol","given":"Niko"},{"family":"Fortin","given":"Marie-Josée"},{"family":"Mcrae","given":"Brad H."},{"family":"Scribner","given":"Kim"}],"issued":{"date-parts":[["2010",9]]}}}],"schema":"https://github.com/citation-style-language/schema/raw/master/csl-citation.json"} </w:instrText>
      </w:r>
      <w:r w:rsidR="00BE648B">
        <w:fldChar w:fldCharType="separate"/>
      </w:r>
      <w:r w:rsidR="008C39B9" w:rsidRPr="008C39B9">
        <w:t>(Peterman, 2018; Spear et al., 2010)</w:t>
      </w:r>
      <w:r w:rsidR="00BE648B">
        <w:fldChar w:fldCharType="end"/>
      </w:r>
      <w:r>
        <w:t>.</w:t>
      </w:r>
      <w:r w:rsidR="005F55C9">
        <w:t xml:space="preserve"> We used </w:t>
      </w:r>
      <w:proofErr w:type="spellStart"/>
      <w:r w:rsidR="005F55C9">
        <w:t>Circuitscape</w:t>
      </w:r>
      <w:proofErr w:type="spellEnd"/>
      <w:r w:rsidR="005F55C9">
        <w:t xml:space="preserve"> as implemented in Julia to calculate circuit distance to generate connectivity</w:t>
      </w:r>
      <w:r w:rsidR="00563938">
        <w:t xml:space="preserve"> </w:t>
      </w:r>
      <w:r w:rsidR="005F55C9">
        <w:t xml:space="preserve">Maps </w:t>
      </w:r>
      <w:r w:rsidR="00563938">
        <w:t>and</w:t>
      </w:r>
      <w:r>
        <w:t xml:space="preserve"> identify </w:t>
      </w:r>
      <w:r w:rsidR="005F55C9">
        <w:t>corridors</w:t>
      </w:r>
      <w:r>
        <w:t xml:space="preserve"> for movement in </w:t>
      </w:r>
      <w:r w:rsidR="005F55C9">
        <w:t>the</w:t>
      </w:r>
      <w:r>
        <w:t xml:space="preserve"> landscape</w:t>
      </w:r>
      <w:r w:rsidR="002D7A72">
        <w:t xml:space="preserve"> </w:t>
      </w:r>
      <w:r w:rsidR="002D7A72">
        <w:fldChar w:fldCharType="begin"/>
      </w:r>
      <w:r w:rsidR="002D7A72">
        <w:instrText xml:space="preserve"> ADDIN ZOTERO_ITEM CSL_CITATION {"citationID":"yiNdtyO0","properties":{"formattedCitation":"(Kimberly R. Hall et al., 2021)","plainCitation":"(Kimberly R. Hall et al., 2021)","noteIndex":0},"citationItems":[{"id":1573,"uris":["http://zotero.org/users/2873801/items/F6P9364Q"],"itemData":{"id":1573,"type":"article-journal","abstract":"The conservation field is experiencing a rapid increase in the amount, variety, and quality of spatial data that can help us understand species movement and landscape connectivity patterns. As interest grows in more dynamic representations of movement potential, modelers are often limited by the capacity of their analytic tools to handle these datasets. Technology developments in software and high-performance computing are rapidly emerging in many fields, but uptake within conservation may lag, as our tools or our choice of computing language can constrain our ability to keep pace. We recently updated Circuitscape, a widely used connectivity analysis tool developed by Brad McRae and Viral Shah, by implementing it in Julia, a high-performance computing language. In this initial re-code (Circuitscape 5.0) and later updates, we improved computational efficiency and parallelism, achieving major speed improvements, and enabling assessments across larger extents or with higher resolution data. Here, we reflect on the benefits to conservation of strengthening collaborations with computer scientists, and extract examples from a collection of 572 Circuitscape applications to illustrate how through a decade of repeated investment in the software, applications have been many, varied, and increasingly dynamic. Beyond empowering continued innovations in dynamic connectivity, we expect that faster run times will play an important role in facilitating co-production of connectivity assessments with stakeholders, increasing the likelihood that connectivity science will be incorporated in land use decisions.","container-title":"Land","DOI":"10.3390/land10030301","note":"DOI: 10.3390/land10030301\nMAG ID: 3137042498","title":"circuitscape in julia empowering dynamic approaches to connectivity assessment","author":[{"literal":"Kimberly R. Hall"},{"literal":"Ranjan Anantharaman"},{"literal":"Vincent A. Landau"},{"literal":"Melissa Clark"},{"literal":"Melissa Clark"},{"literal":"Brett G. Dickson"},{"literal":"Aaron Jones"},{"literal":"Aaron Jones"},{"literal":"Jim Platt"},{"literal":"Alan Edelman"},{"literal":"Viral B. Shah"}],"issued":{"date-parts":[["2021"]]}}}],"schema":"https://github.com/citation-style-language/schema/raw/master/csl-citation.json"} </w:instrText>
      </w:r>
      <w:r w:rsidR="002D7A72">
        <w:fldChar w:fldCharType="separate"/>
      </w:r>
      <w:r w:rsidR="002D7A72" w:rsidRPr="002D7A72">
        <w:t>(Kimberly R. Hall et al., 2021)</w:t>
      </w:r>
      <w:r w:rsidR="002D7A72">
        <w:fldChar w:fldCharType="end"/>
      </w:r>
      <w:r>
        <w:t xml:space="preserve">. In addition, connectivity maps were generated using </w:t>
      </w:r>
      <w:proofErr w:type="spellStart"/>
      <w:r>
        <w:t>Circuitscape</w:t>
      </w:r>
      <w:proofErr w:type="spellEnd"/>
      <w:r>
        <w:t xml:space="preserve">. </w:t>
      </w:r>
      <w:r w:rsidR="005F55C9">
        <w:t>C</w:t>
      </w:r>
      <w:r>
        <w:t>ircuit distance</w:t>
      </w:r>
      <w:r w:rsidR="005F55C9">
        <w:t>s were further used</w:t>
      </w:r>
      <w:r>
        <w:t xml:space="preserve"> to </w:t>
      </w:r>
      <w:proofErr w:type="spellStart"/>
      <w:r>
        <w:t>optimi</w:t>
      </w:r>
      <w:r w:rsidR="005F55C9">
        <w:t>s</w:t>
      </w:r>
      <w:r>
        <w:t>e</w:t>
      </w:r>
      <w:proofErr w:type="spellEnd"/>
      <w:r>
        <w:t xml:space="preserve"> resistance surfaces and test environmental </w:t>
      </w:r>
      <w:r w:rsidR="00C9488F">
        <w:t>variables' effect</w:t>
      </w:r>
      <w:r>
        <w:t xml:space="preserve"> on genetic differentiation.</w:t>
      </w:r>
    </w:p>
    <w:p w14:paraId="2675ECCF" w14:textId="2CBA263D" w:rsidR="00E66751" w:rsidRDefault="00E66751" w:rsidP="00C63E9B">
      <w:pPr>
        <w:pStyle w:val="Heading4"/>
        <w:spacing w:line="480" w:lineRule="auto"/>
      </w:pPr>
      <w:r w:rsidRPr="00E66751">
        <w:t>Resistance surface maps</w:t>
      </w:r>
    </w:p>
    <w:p w14:paraId="797AEA3D" w14:textId="67138FA7" w:rsidR="0078468B" w:rsidRDefault="005F55C9" w:rsidP="00C63E9B">
      <w:pPr>
        <w:pStyle w:val="BodyText"/>
        <w:jc w:val="both"/>
      </w:pPr>
      <w:r>
        <w:t>To</w:t>
      </w:r>
      <w:r w:rsidR="0078468B">
        <w:t xml:space="preserve"> </w:t>
      </w:r>
      <w:proofErr w:type="spellStart"/>
      <w:r w:rsidR="0078468B">
        <w:t>parameterise</w:t>
      </w:r>
      <w:proofErr w:type="spellEnd"/>
      <w:r w:rsidR="0078468B">
        <w:t xml:space="preserve"> </w:t>
      </w:r>
      <w:r>
        <w:t xml:space="preserve">the </w:t>
      </w:r>
      <w:r w:rsidR="0078468B">
        <w:t>resistance surfaces</w:t>
      </w:r>
      <w:r>
        <w:t>, we used</w:t>
      </w:r>
      <w:r w:rsidR="0078468B">
        <w:t xml:space="preserve"> </w:t>
      </w:r>
      <w:proofErr w:type="spellStart"/>
      <w:r w:rsidR="0078468B">
        <w:t>ResistanceGA</w:t>
      </w:r>
      <w:proofErr w:type="spellEnd"/>
      <w:r>
        <w:t>, which</w:t>
      </w:r>
      <w:r w:rsidR="0078468B">
        <w:t xml:space="preserve"> is </w:t>
      </w:r>
      <w:r>
        <w:t>an</w:t>
      </w:r>
      <w:r w:rsidR="0078468B">
        <w:t xml:space="preserve"> </w:t>
      </w:r>
      <w:proofErr w:type="spellStart"/>
      <w:r w:rsidR="0078468B">
        <w:t>optimisation</w:t>
      </w:r>
      <w:proofErr w:type="spellEnd"/>
      <w:r w:rsidR="0078468B">
        <w:t xml:space="preserve"> method based on </w:t>
      </w:r>
      <w:r w:rsidR="000F0F2B">
        <w:t>a</w:t>
      </w:r>
      <w:r w:rsidR="0078468B">
        <w:t xml:space="preserve"> genetic algorithm </w:t>
      </w:r>
      <w:r w:rsidR="00591BEA">
        <w:t>that</w:t>
      </w:r>
      <w:r w:rsidR="0078468B">
        <w:t xml:space="preserve"> offers eight transformations of ricker and monomolecular functions to a continuous surface. The </w:t>
      </w:r>
      <w:r w:rsidR="00591BEA">
        <w:t>following equation</w:t>
      </w:r>
      <w:r>
        <w:t>s</w:t>
      </w:r>
      <w:r w:rsidR="00591BEA">
        <w:t xml:space="preserve"> give the</w:t>
      </w:r>
      <w:r w:rsidR="0078468B">
        <w:t xml:space="preserve"> ricker and monomolecular transformation function:</w:t>
      </w:r>
    </w:p>
    <w:p w14:paraId="7B792AC8" w14:textId="2CDB49BF" w:rsidR="0078468B" w:rsidRPr="0009622F" w:rsidRDefault="007F2A2F" w:rsidP="00162881">
      <w:pPr>
        <w:pStyle w:val="BodyText"/>
        <w:ind w:firstLine="720"/>
        <w:rPr>
          <w:rFonts w:eastAsiaTheme="minorEastAsia"/>
          <w:lang w:val="de-DE"/>
        </w:rPr>
      </w:pPr>
      <w:r w:rsidRPr="0009622F">
        <w:rPr>
          <w:rFonts w:eastAsiaTheme="minorEastAsia"/>
          <w:lang w:val="de-DE"/>
        </w:rPr>
        <w:t>Ricker transformation:</w:t>
      </w:r>
      <w:r w:rsidR="00AA5C7B" w:rsidRPr="0009622F">
        <w:rPr>
          <w:rFonts w:eastAsiaTheme="minorEastAsia"/>
          <w:lang w:val="de-DE"/>
        </w:rPr>
        <w:t xml:space="preserve"> </w:t>
      </w:r>
      <w:r w:rsidRPr="0009622F">
        <w:rPr>
          <w:rFonts w:eastAsiaTheme="minorEastAsia"/>
          <w:lang w:val="de-DE"/>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lang w:val="de-DE"/>
                </w:rPr>
                <m:t>=</m:t>
              </m:r>
              <m:r>
                <w:rPr>
                  <w:rFonts w:ascii="Cambria Math" w:hAnsi="Cambria Math"/>
                </w:rPr>
                <m:t>raster</m:t>
              </m:r>
              <m:r>
                <m:rPr>
                  <m:sty m:val="p"/>
                </m:rPr>
                <w:rPr>
                  <w:rFonts w:ascii="Cambria Math" w:hAnsi="Cambria Math"/>
                  <w:lang w:val="de-DE"/>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lang w:val="de-DE"/>
                    </w:rPr>
                    <m:t>-</m:t>
                  </m:r>
                  <m:r>
                    <w:rPr>
                      <w:rFonts w:ascii="Cambria Math" w:hAnsi="Cambria Math"/>
                    </w:rPr>
                    <m:t>magnitude</m:t>
                  </m:r>
                  <m:r>
                    <m:rPr>
                      <m:sty m:val="p"/>
                    </m:rPr>
                    <w:rPr>
                      <w:rFonts w:ascii="Cambria Math" w:hAnsi="Cambria Math"/>
                      <w:lang w:val="de-DE"/>
                    </w:rPr>
                    <m:t>×</m:t>
                  </m:r>
                  <m:r>
                    <w:rPr>
                      <w:rFonts w:ascii="Cambria Math" w:hAnsi="Cambria Math"/>
                    </w:rPr>
                    <m:t>s</m:t>
                  </m:r>
                  <m:r>
                    <w:rPr>
                      <w:rFonts w:ascii="Cambria Math" w:hAnsi="Cambria Math"/>
                      <w:lang w:val="de-DE"/>
                    </w:rPr>
                    <m:t>h</m:t>
                  </m:r>
                  <m:r>
                    <w:rPr>
                      <w:rFonts w:ascii="Cambria Math" w:hAnsi="Cambria Math"/>
                    </w:rPr>
                    <m:t>ape</m:t>
                  </m:r>
                </m:sup>
              </m:sSup>
            </m:e>
          </m:mr>
        </m:m>
      </m:oMath>
    </w:p>
    <w:p w14:paraId="726B27F9" w14:textId="73A8F887" w:rsidR="0078468B" w:rsidRDefault="007F2A2F" w:rsidP="00162881">
      <w:pPr>
        <w:pStyle w:val="BodyText"/>
        <w:ind w:firstLine="720"/>
      </w:pPr>
      <w:r>
        <w:rPr>
          <w:rFonts w:eastAsiaTheme="minorEastAsia"/>
        </w:rPr>
        <w:t>Monomolecular transformation:</w:t>
      </w:r>
      <w:r w:rsidR="00AA5C7B">
        <w:rPr>
          <w:rFonts w:eastAsiaTheme="minorEastAsia"/>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rPr>
                <m:t>=</m:t>
              </m:r>
              <m:r>
                <w:rPr>
                  <w:rFonts w:ascii="Cambria Math" w:hAnsi="Cambria Math"/>
                </w:rPr>
                <m:t>raster</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rPr>
                        <m:t>-</m:t>
                      </m:r>
                      <m:r>
                        <w:rPr>
                          <w:rFonts w:ascii="Cambria Math" w:hAnsi="Cambria Math"/>
                        </w:rPr>
                        <m:t>magnitude</m:t>
                      </m:r>
                      <m:r>
                        <m:rPr>
                          <m:sty m:val="p"/>
                        </m:rPr>
                        <w:rPr>
                          <w:rFonts w:ascii="Cambria Math" w:hAnsi="Cambria Math"/>
                        </w:rPr>
                        <m:t>×</m:t>
                      </m:r>
                      <m:r>
                        <w:rPr>
                          <w:rFonts w:ascii="Cambria Math" w:hAnsi="Cambria Math"/>
                        </w:rPr>
                        <m:t>shape</m:t>
                      </m:r>
                    </m:sup>
                  </m:sSup>
                </m:e>
              </m:d>
            </m:e>
          </m:mr>
        </m:m>
      </m:oMath>
    </w:p>
    <w:p w14:paraId="13E97C43" w14:textId="16DBD976" w:rsidR="0078468B" w:rsidRDefault="0078468B" w:rsidP="00C63E9B">
      <w:pPr>
        <w:pStyle w:val="FirstParagraph"/>
        <w:jc w:val="both"/>
      </w:pPr>
      <w:proofErr w:type="spellStart"/>
      <w:r>
        <w:lastRenderedPageBreak/>
        <w:t>ResistanceGA</w:t>
      </w:r>
      <w:proofErr w:type="spellEnd"/>
      <w:r>
        <w:t xml:space="preserve"> searches for the best combination of transformation function, </w:t>
      </w:r>
      <w:r w:rsidR="008B2C90">
        <w:t>magnitude,</w:t>
      </w:r>
      <w:r>
        <w:t xml:space="preserve"> and shape parameter. It provides a framework for </w:t>
      </w:r>
      <w:proofErr w:type="spellStart"/>
      <w:r>
        <w:t>optimising</w:t>
      </w:r>
      <w:proofErr w:type="spellEnd"/>
      <w:r>
        <w:t xml:space="preserve"> resistance surfaces from an environmental raster surface without any prior assumptions about the contribution of those surfaces on the resistance </w:t>
      </w:r>
      <w:r w:rsidR="00BB01F2">
        <w:fldChar w:fldCharType="begin"/>
      </w:r>
      <w:r w:rsidR="00BB01F2">
        <w:instrText xml:space="preserve"> ADDIN ZOTERO_ITEM CSL_CITATION {"citationID":"xv6LXaRE","properties":{"formattedCitation":"(Peterman,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BB01F2">
        <w:fldChar w:fldCharType="separate"/>
      </w:r>
      <w:r w:rsidR="00BB01F2" w:rsidRPr="00BB01F2">
        <w:t>(Peterman, 2018)</w:t>
      </w:r>
      <w:r w:rsidR="00BB01F2">
        <w:fldChar w:fldCharType="end"/>
      </w:r>
      <w:r w:rsidR="00CB157F">
        <w:t xml:space="preserve"> and therefore, provides an unbiased representation of the resistance surface based on the genetic data</w:t>
      </w:r>
      <w:r>
        <w:t>.</w:t>
      </w:r>
    </w:p>
    <w:p w14:paraId="57528D3F" w14:textId="0F827A11" w:rsidR="004F3CD1" w:rsidRDefault="004F3CD1" w:rsidP="00C63E9B">
      <w:pPr>
        <w:pStyle w:val="BodyText"/>
        <w:jc w:val="both"/>
      </w:pPr>
      <w:r w:rsidRPr="004F3CD1">
        <w:t xml:space="preserve">Five different environmental variables selected for the landscape genetic analysis were used </w:t>
      </w:r>
      <w:r w:rsidR="00B57CD4">
        <w:t xml:space="preserve">to </w:t>
      </w:r>
      <w:proofErr w:type="spellStart"/>
      <w:r w:rsidR="00B57CD4">
        <w:t>optimise</w:t>
      </w:r>
      <w:proofErr w:type="spellEnd"/>
      <w:r w:rsidRPr="004F3CD1">
        <w:t xml:space="preserve"> the resistance surface maps. </w:t>
      </w:r>
      <w:proofErr w:type="spellStart"/>
      <w:r w:rsidRPr="004F3CD1">
        <w:t>Linearised</w:t>
      </w:r>
      <w:proofErr w:type="spellEnd"/>
      <w:r w:rsidRPr="004F3CD1">
        <w:t xml:space="preserve">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1B148A">
        <w:rPr>
          <w:rFonts w:eastAsiaTheme="minorEastAsia"/>
        </w:rPr>
        <w:t xml:space="preserve"> </w:t>
      </w:r>
      <w:r w:rsidRPr="004F3CD1">
        <w:t>genetic distance</w:t>
      </w:r>
      <w:r w:rsidR="005F55C9">
        <w:t xml:space="preserve"> between sampling locations</w:t>
      </w:r>
      <w:r w:rsidRPr="004F3CD1">
        <w:t xml:space="preserve"> was used as the response parameter. The cost distance calculated from the transformed resistance surfaces </w:t>
      </w:r>
      <w:r w:rsidR="005F55C9">
        <w:t>wa</w:t>
      </w:r>
      <w:r w:rsidR="007E30A2">
        <w:t>s</w:t>
      </w:r>
      <w:r w:rsidRPr="004F3CD1">
        <w:t xml:space="preserve"> used as a predictor to find the best model that explains the genetic distance. A linear mixed</w:t>
      </w:r>
      <w:r w:rsidR="007E30A2">
        <w:t>-</w:t>
      </w:r>
      <w:r w:rsidRPr="004F3CD1">
        <w:t xml:space="preserve">effects model with a </w:t>
      </w:r>
      <w:r w:rsidR="0052130F" w:rsidRPr="004F3CD1">
        <w:t>maximum likelihood population effect (MLPE)</w:t>
      </w:r>
      <w:r w:rsidRPr="004F3CD1">
        <w:t xml:space="preserve"> </w:t>
      </w:r>
      <w:r w:rsidR="005F55C9">
        <w:t>wa</w:t>
      </w:r>
      <w:r w:rsidRPr="004F3CD1">
        <w:t xml:space="preserve">s fitted to the data </w:t>
      </w:r>
      <w:r w:rsidR="006B2466">
        <w:fldChar w:fldCharType="begin"/>
      </w:r>
      <w:r w:rsidR="006B2466">
        <w:instrText xml:space="preserve"> ADDIN ZOTERO_ITEM CSL_CITATION {"citationID":"gtmYfg7e","properties":{"formattedCitation":"(Clarke et al., 2002; Fukuda et al., 2022)","plainCitation":"(Clarke et al., 2002; Fukuda et al., 2022)","noteIndex":0},"citationItems":[{"id":1637,"uris":["http://zotero.org/users/2873801/items/U7UH395B"],"itemData":{"id":1637,"type":"article-journal","abstract":"There is growing interest in assessing relation ships between two or more distance matrices, where distances are based on genetic, geographical, and/or environmental measures of dissimilarity for all pairwise combinations of n populations. Methods are developed and assessed for estimating confidence limits for the regression relationship between dependent matrix Y and matrix X and for estimating the value of x given critical y. Methods include a regression mixed model that incorporates an additional population effects variance and a jackknife-by-population regression method that omits the (n −1) distance observations for each population in turn. The approaches are illustrated using data to quantify rates of gene flow with distance between wild plant populations of sea beet and are assessed using simulations.","container-title":"Journal of Agricultural, Biological, and Environmental Statistics","DOI":"10.1198/108571102320","ISSN":"1537-2693","issue":"3","journalAbbreviation":"JABES","language":"en","page":"361","source":"Springer Link","title":"Confidence limits for regression relationships between distance matrices: Estimating gene flow with distance","title-short":"Confidence limits for regression relationships between distance matrices","volume":"7","author":[{"family":"Clarke","given":"Ralph T."},{"family":"Rothery","given":"Peter"},{"family":"Raybould","given":"Alan F."}],"issued":{"date-parts":[["2002",9,1]]}}},{"id":1636,"uris":["http://zotero.org/users/2873801/items/WHIWRMRZ"],"itemData":{"id":1636,"type":"article-journal","container-title":"Molecular Ecology","DOI":"10.1111/mec.16310","ISSN":"0962-1083, 1365-294X","issue":"4","journalAbbreviation":"Molecular Ecology","language":"en","page":"1076-1092","source":"DOI.org (Crossref)","title":"Environmental resistance and habitat quality influence dispersal of the saltwater crocodile","volume":"31","author":[{"family":"Fukuda","given":"Yusuke"},{"family":"Moritz","given":"Craig"},{"family":"Jang","given":"Namchul"},{"family":"Webb","given":"Grahame"},{"family":"Campbell","given":"Hamish"},{"family":"Christian","given":"Keith"},{"family":"Lindner","given":"Garry"},{"family":"Banks","given":"Sam"}],"issued":{"date-parts":[["2022",2]]}}}],"schema":"https://github.com/citation-style-language/schema/raw/master/csl-citation.json"} </w:instrText>
      </w:r>
      <w:r w:rsidR="006B2466">
        <w:fldChar w:fldCharType="separate"/>
      </w:r>
      <w:r w:rsidR="006B2466" w:rsidRPr="006B2466">
        <w:t>(Clarke et al., 2002; Fukuda et al., 2022)</w:t>
      </w:r>
      <w:r w:rsidR="006B2466">
        <w:fldChar w:fldCharType="end"/>
      </w:r>
      <w:r w:rsidRPr="004F3CD1">
        <w:t xml:space="preserve">. We </w:t>
      </w:r>
      <w:proofErr w:type="spellStart"/>
      <w:r w:rsidRPr="004F3CD1">
        <w:t>optimised</w:t>
      </w:r>
      <w:proofErr w:type="spellEnd"/>
      <w:r w:rsidRPr="004F3CD1">
        <w:t xml:space="preserve"> single surfaces of environmental variables and used </w:t>
      </w:r>
      <w:r w:rsidR="005F55C9">
        <w:t xml:space="preserve">the </w:t>
      </w:r>
      <w:r w:rsidRPr="004F3CD1">
        <w:t>log</w:t>
      </w:r>
      <w:r w:rsidR="007E30A2">
        <w:t>-</w:t>
      </w:r>
      <w:r w:rsidRPr="004F3CD1">
        <w:t xml:space="preserve">likelihood as the objective function for the MLPE model. Four </w:t>
      </w:r>
      <w:proofErr w:type="gramStart"/>
      <w:r w:rsidRPr="004F3CD1">
        <w:t>replicates</w:t>
      </w:r>
      <w:proofErr w:type="gramEnd"/>
      <w:r w:rsidRPr="004F3CD1">
        <w:t xml:space="preserve"> of 1000 iterations</w:t>
      </w:r>
      <w:r w:rsidR="009D347D">
        <w:t xml:space="preserve"> each</w:t>
      </w:r>
      <w:r w:rsidRPr="004F3CD1">
        <w:t xml:space="preserve"> were run with the </w:t>
      </w:r>
      <w:proofErr w:type="spellStart"/>
      <w:r w:rsidRPr="004F3CD1">
        <w:t>optimisation</w:t>
      </w:r>
      <w:proofErr w:type="spellEnd"/>
      <w:r w:rsidRPr="004F3CD1">
        <w:t xml:space="preserve"> set to stop after 50 generation</w:t>
      </w:r>
      <w:r w:rsidR="003D1F15">
        <w:t>s</w:t>
      </w:r>
      <w:r w:rsidRPr="004F3CD1">
        <w:t xml:space="preserve"> of no improvement. We set the maximum allowable resistance</w:t>
      </w:r>
      <w:r w:rsidR="004D7667">
        <w:t xml:space="preserve"> valu</w:t>
      </w:r>
      <w:r w:rsidRPr="004F3CD1">
        <w:t xml:space="preserve">e to be 100 </w:t>
      </w:r>
      <w:r w:rsidR="003D1F15">
        <w:t>during</w:t>
      </w:r>
      <w:r w:rsidRPr="004F3CD1">
        <w:t xml:space="preserve"> </w:t>
      </w:r>
      <w:r w:rsidR="003D1F15">
        <w:t xml:space="preserve">the </w:t>
      </w:r>
      <w:proofErr w:type="spellStart"/>
      <w:r w:rsidRPr="004F3CD1">
        <w:t>optimisation</w:t>
      </w:r>
      <w:proofErr w:type="spellEnd"/>
      <w:r w:rsidRPr="004F3CD1">
        <w:t xml:space="preserve"> process for easier rescaling and comparison of the resistance values of different environmental variables.</w:t>
      </w:r>
    </w:p>
    <w:p w14:paraId="79F8A521" w14:textId="30181387" w:rsidR="00931B40" w:rsidRDefault="00931B40" w:rsidP="00C63E9B">
      <w:pPr>
        <w:pStyle w:val="Heading4"/>
        <w:spacing w:line="480" w:lineRule="auto"/>
      </w:pPr>
      <w:r w:rsidRPr="00931B40">
        <w:t>Isolation</w:t>
      </w:r>
      <w:r w:rsidR="00BD375B">
        <w:t>-</w:t>
      </w:r>
      <w:r w:rsidRPr="00931B40">
        <w:t>by</w:t>
      </w:r>
      <w:r w:rsidR="00BD375B">
        <w:t>-</w:t>
      </w:r>
      <w:r w:rsidRPr="00931B40">
        <w:t>resistance</w:t>
      </w:r>
    </w:p>
    <w:p w14:paraId="69AC8DEB" w14:textId="56F53B27" w:rsidR="0021578E" w:rsidRDefault="003B4D2B" w:rsidP="00C63E9B">
      <w:pPr>
        <w:pStyle w:val="BodyText"/>
        <w:jc w:val="both"/>
      </w:pPr>
      <w:r>
        <w:t xml:space="preserve">Each </w:t>
      </w:r>
      <w:r w:rsidR="009D347D">
        <w:t>replicate</w:t>
      </w:r>
      <w:r>
        <w:t xml:space="preserve"> of </w:t>
      </w:r>
      <w:r w:rsidR="004D7667">
        <w:t xml:space="preserve">the </w:t>
      </w:r>
      <w:r>
        <w:t xml:space="preserve">resistance surface obtained via the </w:t>
      </w:r>
      <w:proofErr w:type="spellStart"/>
      <w:r>
        <w:t>optimisation</w:t>
      </w:r>
      <w:proofErr w:type="spellEnd"/>
      <w:r>
        <w:t xml:space="preserve"> process was tested using the circuit distance matrix obtained </w:t>
      </w:r>
      <w:r w:rsidR="004D7667">
        <w:t xml:space="preserve">from </w:t>
      </w:r>
      <w:r>
        <w:t xml:space="preserve">those resistance surfaces. We used </w:t>
      </w:r>
      <w:r w:rsidR="004D7667">
        <w:t xml:space="preserve">the </w:t>
      </w:r>
      <w:r>
        <w:t xml:space="preserve">partial </w:t>
      </w:r>
      <w:r w:rsidR="004D7667">
        <w:t>M</w:t>
      </w:r>
      <w:r>
        <w:t xml:space="preserve">antel test to assess </w:t>
      </w:r>
      <w:r w:rsidR="004D7667">
        <w:t xml:space="preserve">the </w:t>
      </w:r>
      <w:r>
        <w:t xml:space="preserve">correlation between the genetic distance matrix and the pairwise circuit distance matrix accounting </w:t>
      </w:r>
      <w:r w:rsidR="004D7667">
        <w:t xml:space="preserve">for </w:t>
      </w:r>
      <w:r>
        <w:t xml:space="preserve">the geographical distance matrix. Partial mantel </w:t>
      </w:r>
      <w:r w:rsidR="003E4B63">
        <w:t>has</w:t>
      </w:r>
      <w:r>
        <w:t xml:space="preserve"> been dominant </w:t>
      </w:r>
      <w:r w:rsidR="003E4B63">
        <w:t xml:space="preserve">in landscape genetics analysis </w:t>
      </w:r>
      <w:r>
        <w:t xml:space="preserve">but are high in type I error rates </w:t>
      </w:r>
      <w:r w:rsidR="003E4B63">
        <w:t xml:space="preserve">with </w:t>
      </w:r>
      <w:r>
        <w:t xml:space="preserve">spurious correlations </w:t>
      </w:r>
      <w:r w:rsidR="00ED2F98">
        <w:fldChar w:fldCharType="begin"/>
      </w:r>
      <w:r w:rsidR="00ED2F98">
        <w:instrText xml:space="preserve"> ADDIN ZOTERO_ITEM CSL_CITATION {"citationID":"Z4gzMGfK","properties":{"formattedCitation":"(Cushman &amp; Landguth, 2010)","plainCitation":"(Cushman &amp; Landguth, 2010)","noteIndex":0},"citationItems":[{"id":1638,"uris":["http://zotero.org/users/2873801/items/3BSF5BBL"],"itemData":{"id":1638,"type":"article-journal","container-title":"Molecular Ecology","DOI":"10.1111/j.1365-294X.2010.04656.x","ISSN":"09621083","issue":"17","language":"en","page":"3592-3602","source":"DOI.org (Crossref)","title":"Spurious correlations and inference in landscape genetics: INFERENCE IN LANDSCAPE GENETICS","title-short":"Spurious correlations and inference in landscape genetics","volume":"19","author":[{"family":"Cushman","given":"Samuel A."},{"family":"Landguth","given":"Erin L."}],"issued":{"date-parts":[["2010",9]]}}}],"schema":"https://github.com/citation-style-language/schema/raw/master/csl-citation.json"} </w:instrText>
      </w:r>
      <w:r w:rsidR="00ED2F98">
        <w:fldChar w:fldCharType="separate"/>
      </w:r>
      <w:r w:rsidR="00ED2F98" w:rsidRPr="00ED2F98">
        <w:t xml:space="preserve">(Cushman </w:t>
      </w:r>
      <w:r w:rsidR="00ED2F98" w:rsidRPr="00ED2F98">
        <w:lastRenderedPageBreak/>
        <w:t>&amp; Landguth, 2010)</w:t>
      </w:r>
      <w:r w:rsidR="00ED2F98">
        <w:fldChar w:fldCharType="end"/>
      </w:r>
      <w:r>
        <w:t xml:space="preserve">. Therefore, we used mixed matrix regression with randomization (MMRR) as a confirmatory test. </w:t>
      </w:r>
    </w:p>
    <w:p w14:paraId="2FD61EF3" w14:textId="67BA466E" w:rsidR="003B4D2B" w:rsidRDefault="003B4D2B" w:rsidP="00C63E9B">
      <w:pPr>
        <w:pStyle w:val="BodyText"/>
        <w:jc w:val="both"/>
      </w:pPr>
      <w:r>
        <w:t xml:space="preserve">The MMRR was performed using </w:t>
      </w:r>
      <w:r w:rsidR="004C0512">
        <w:t xml:space="preserve">the </w:t>
      </w:r>
      <w:proofErr w:type="spellStart"/>
      <w:r w:rsidRPr="004C0512">
        <w:rPr>
          <w:i/>
        </w:rPr>
        <w:t>lgMMRR</w:t>
      </w:r>
      <w:proofErr w:type="spellEnd"/>
      <w:r>
        <w:t xml:space="preserve"> function in </w:t>
      </w:r>
      <w:r w:rsidR="004C0512">
        <w:t xml:space="preserve">the </w:t>
      </w:r>
      <w:proofErr w:type="spellStart"/>
      <w:r w:rsidRPr="00A662EC">
        <w:rPr>
          <w:i/>
          <w:iCs/>
        </w:rPr>
        <w:t>PopGenReport</w:t>
      </w:r>
      <w:proofErr w:type="spellEnd"/>
      <w:r>
        <w:t xml:space="preserve"> package based on </w:t>
      </w:r>
      <w:r w:rsidR="00C056C9">
        <w:fldChar w:fldCharType="begin"/>
      </w:r>
      <w:r w:rsidR="00F53D44">
        <w:instrText xml:space="preserve"> ADDIN ZOTERO_ITEM CSL_CITATION {"citationID":"4fgqecvp","properties":{"formattedCitation":"(Wang, 2013)","plainCitation":"(Wang, 2013)","dontUpdate":true,"noteIndex":0},"citationItems":[{"id":1639,"uris":["http://zotero.org/users/2873801/items/K9C5CYZ2"],"itemData":{"id":1639,"type":"article-journal","container-title":"Evolution","DOI":"10.1111/evo.12134","ISSN":"00143820","issue":"12","journalAbbreviation":"Evolution","language":"en","page":"3403-3411","source":"DOI.org (Crossref)","title":"EXAMINING THE FULL EFFECTS OF LANDSCAPE HETEROGENEITY ON SPATIAL GENETIC VARIATION: A MULTIPLE MATRIX REGRESSION APPROACH FOR QUANTIFYING GEOGRAPHIC AND ECOLOGICAL ISOLATION: SPECIAL SECTION","title-short":"EXAMINING THE FULL EFFECTS OF LANDSCAPE HETEROGENEITY ON SPATIAL GENETIC VARIATION","volume":"67","author":[{"family":"Wang","given":"Ian J."}],"issued":{"date-parts":[["2013",12]]}}}],"schema":"https://github.com/citation-style-language/schema/raw/master/csl-citation.json"} </w:instrText>
      </w:r>
      <w:r w:rsidR="00C056C9">
        <w:fldChar w:fldCharType="separate"/>
      </w:r>
      <w:r w:rsidR="00C056C9" w:rsidRPr="00C056C9">
        <w:t>Wang</w:t>
      </w:r>
      <w:r w:rsidR="00411332">
        <w:t>'s</w:t>
      </w:r>
      <w:r w:rsidR="0066755D" w:rsidRPr="0066755D">
        <w:t>,</w:t>
      </w:r>
      <w:r w:rsidR="00C056C9" w:rsidRPr="00C056C9">
        <w:t xml:space="preserve"> </w:t>
      </w:r>
      <w:r w:rsidR="00411332">
        <w:t>(</w:t>
      </w:r>
      <w:r w:rsidR="00C056C9" w:rsidRPr="00C056C9">
        <w:t>2013)</w:t>
      </w:r>
      <w:r w:rsidR="00C056C9">
        <w:fldChar w:fldCharType="end"/>
      </w:r>
      <w:r>
        <w:t xml:space="preserve"> method. MMRR also gives us the effect of the resistance surface on the genetic differentiation accounting for the geographic distances. To avoid spurious correlations, we took a conservative </w:t>
      </w:r>
      <w:r w:rsidR="00411332">
        <w:t>approach,</w:t>
      </w:r>
      <w:r>
        <w:t xml:space="preserve"> and the resistance surfaces were deemed significantly associated with the genetic distance only if both the partial mantel and MMRR tests were statistically significant </w:t>
      </w:r>
      <w:r w:rsidR="00EA2756">
        <w:fldChar w:fldCharType="begin"/>
      </w:r>
      <w:r w:rsidR="00EA2756">
        <w:instrText xml:space="preserve"> ADDIN ZOTERO_ITEM CSL_CITATION {"citationID":"ftLastuk","properties":{"formattedCitation":"(De Castro et al., 2016; Saarman et al., 2018)","plainCitation":"(De Castro et al., 2016; Saarman et al., 2018)","noteIndex":0},"citationItems":[{"id":1640,"uris":["http://zotero.org/users/2873801/items/FA8M3QVS"],"itemData":{"id":1640,"type":"article-journal","container-title":"PLOS ONE","DOI":"10.1371/journal.pone.0164816","ISSN":"1932-6203","issue":"10","journalAbbreviation":"PLoS ONE","language":"en","page":"e0164816","source":"DOI.org (Crossref)","title":"A Multi-Faceted Approach to Analyse the Effects of Environmental Variables on Geographic Range and Genetic Structure of a Perennial Psammophilous Geophyte: The Case of the Sea Daffodil Pancratium maritimum L. in the Mediterranean Basin","title-short":"A Multi-Faceted Approach to Analyse the Effects of Environmental Variables on Geographic Range and Genetic Structure of a Perennial Psammophilous Geophyte","volume":"11","author":[{"family":"De Castro","given":"Olga"},{"family":"Di Maio","given":"Antonietta"},{"family":"Di Febbraro","given":"Mirko"},{"family":"Imparato","given":"Gennaro"},{"family":"Innangi","given":"Michele"},{"family":"Véla","given":"Errol"},{"family":"Menale","given":"Bruno"}],"editor":[{"family":"Peruzzi","given":"Lorenzo"}],"issued":{"date-parts":[["2016",10,17]]}}},{"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instrText>
      </w:r>
      <w:r w:rsidR="00EA2756">
        <w:fldChar w:fldCharType="separate"/>
      </w:r>
      <w:r w:rsidR="00EA2756" w:rsidRPr="00EA2756">
        <w:t>(De Castro et al., 2016; Saarman et al., 2018)</w:t>
      </w:r>
      <w:r w:rsidR="00EA2756">
        <w:fldChar w:fldCharType="end"/>
      </w:r>
      <w:r>
        <w:t>.</w:t>
      </w:r>
      <w:r w:rsidR="0021578E">
        <w:t xml:space="preserve"> Significance for both the partial mantel and MMRR were assessed based on 10,000 permutations.</w:t>
      </w:r>
    </w:p>
    <w:p w14:paraId="1E92A284" w14:textId="1511DED6" w:rsidR="00495281" w:rsidRDefault="00495281" w:rsidP="00C63E9B">
      <w:pPr>
        <w:pStyle w:val="Heading4"/>
        <w:spacing w:line="480" w:lineRule="auto"/>
      </w:pPr>
      <w:r w:rsidRPr="00495281">
        <w:t>Composite resistance surface maps</w:t>
      </w:r>
    </w:p>
    <w:p w14:paraId="699E6466" w14:textId="0E60CE2B" w:rsidR="00495281" w:rsidRDefault="00C43494" w:rsidP="00C63E9B">
      <w:pPr>
        <w:pStyle w:val="BodyText"/>
        <w:jc w:val="both"/>
      </w:pPr>
      <w:r w:rsidRPr="00C43494">
        <w:t>As landscape features and environmental gradients do not exist in isolation</w:t>
      </w:r>
      <w:r>
        <w:t>,</w:t>
      </w:r>
      <w:r w:rsidRPr="00C43494">
        <w:t xml:space="preserve"> </w:t>
      </w:r>
      <w:r>
        <w:t xml:space="preserve">the </w:t>
      </w:r>
      <w:r w:rsidRPr="00C43494">
        <w:t xml:space="preserve">environmental resistance surfaces significantly associated with the genetic distance matrix were manually combined to form a composite resistance surface map. They were rescaled from 0 to 1, </w:t>
      </w:r>
      <w:r w:rsidR="0042347C">
        <w:t xml:space="preserve">where </w:t>
      </w:r>
      <w:r w:rsidRPr="00C43494">
        <w:t xml:space="preserve">the maximum </w:t>
      </w:r>
      <w:r w:rsidR="0042347C">
        <w:t xml:space="preserve">resistance </w:t>
      </w:r>
      <w:r w:rsidRPr="00C43494">
        <w:t>value among all the</w:t>
      </w:r>
      <w:r w:rsidR="0042347C">
        <w:t xml:space="preserve"> </w:t>
      </w:r>
      <w:r w:rsidR="007955F5">
        <w:t xml:space="preserve">significant </w:t>
      </w:r>
      <w:r w:rsidRPr="00C43494">
        <w:t>surfaces</w:t>
      </w:r>
      <w:r w:rsidR="007955F5">
        <w:t xml:space="preserve"> was </w:t>
      </w:r>
      <w:r w:rsidRPr="00C43494">
        <w:t xml:space="preserve">considered as 1, preserving the relative contribution of each </w:t>
      </w:r>
      <w:proofErr w:type="spellStart"/>
      <w:r w:rsidRPr="00C43494">
        <w:t>optimised</w:t>
      </w:r>
      <w:proofErr w:type="spellEnd"/>
      <w:r w:rsidRPr="00C43494">
        <w:t xml:space="preserve"> surface to the composite resistance map. The composite resistance map was obtained by multiplying the rescaled significant resistance surfaces</w:t>
      </w:r>
      <w:r>
        <w:t xml:space="preserve"> </w:t>
      </w:r>
      <w:r w:rsidRPr="00C43494">
        <w:t xml:space="preserve">described in </w:t>
      </w:r>
      <w:proofErr w:type="spellStart"/>
      <w:r w:rsidRPr="00C43494">
        <w:t>Schwabi</w:t>
      </w:r>
      <w:proofErr w:type="spellEnd"/>
      <w:r w:rsidRPr="00C43494">
        <w:t xml:space="preserve"> et al</w:t>
      </w:r>
      <w:r w:rsidR="001B19CA">
        <w:t xml:space="preserve">. </w:t>
      </w:r>
      <w:r w:rsidRPr="00C43494">
        <w:t xml:space="preserve">(2017). The composite resistance surfaces were used for the connectivity mapping via </w:t>
      </w:r>
      <w:proofErr w:type="spellStart"/>
      <w:r w:rsidRPr="00C43494">
        <w:t>Circuitscape</w:t>
      </w:r>
      <w:proofErr w:type="spellEnd"/>
      <w:r w:rsidRPr="00C43494">
        <w:t>.</w:t>
      </w:r>
    </w:p>
    <w:p w14:paraId="65CE4F9A" w14:textId="4F9132D2" w:rsidR="00CB751D" w:rsidRDefault="00670AF8" w:rsidP="00C63E9B">
      <w:pPr>
        <w:pStyle w:val="Heading3"/>
        <w:spacing w:line="480" w:lineRule="auto"/>
      </w:pPr>
      <w:r w:rsidRPr="00670AF8">
        <w:t>Mapping prevalence data</w:t>
      </w:r>
    </w:p>
    <w:p w14:paraId="34EF4F8C" w14:textId="5E46D926" w:rsidR="0071299E" w:rsidRDefault="001C58B7" w:rsidP="00C63E9B">
      <w:pPr>
        <w:pStyle w:val="BodyText"/>
        <w:jc w:val="both"/>
      </w:pPr>
      <w:r>
        <w:t>The m</w:t>
      </w:r>
      <w:r w:rsidR="0071299E">
        <w:t xml:space="preserve">ean of the posterior prevalence was obtained from the </w:t>
      </w:r>
      <w:r w:rsidR="00CB58EF">
        <w:t xml:space="preserve">pre-intervention </w:t>
      </w:r>
      <w:r w:rsidR="0071299E">
        <w:t>microfilaria</w:t>
      </w:r>
      <w:r>
        <w:t>e</w:t>
      </w:r>
      <w:r w:rsidR="0071299E">
        <w:t xml:space="preserve"> prevalence data using </w:t>
      </w:r>
      <w:r>
        <w:t xml:space="preserve">the </w:t>
      </w:r>
      <w:r w:rsidR="0071299E">
        <w:t xml:space="preserve">Bayesian approach </w:t>
      </w:r>
      <w:r w:rsidR="002821D9">
        <w:t>with Integrated Nested Laplace Approximation (</w:t>
      </w:r>
      <w:r w:rsidR="0071299E">
        <w:t>INLA</w:t>
      </w:r>
      <w:r w:rsidR="002821D9">
        <w:t>)</w:t>
      </w:r>
      <w:r w:rsidR="0071299E">
        <w:t xml:space="preserve"> </w:t>
      </w:r>
      <w:r w:rsidR="004A6EB2">
        <w:fldChar w:fldCharType="begin"/>
      </w:r>
      <w:r w:rsidR="004A6EB2">
        <w:instrText xml:space="preserve"> ADDIN ZOTERO_ITEM CSL_CITATION {"citationID":"Ri6sGXsN","properties":{"formattedCitation":"(Moraga et al., 2015; Rue et al., 2009)","plainCitation":"(Moraga et al., 2015; Rue et al., 2009)","noteIndex":0},"citationItems":[{"id":1012,"uris":["http://zotero.org/users/2873801/items/MSMPRXKY"],"itemData":{"id":1012,"type":"article-journal","container-title":"Parasites &amp; Vectors","DOI":"10.1186/s13071-015-1166-x","ISSN":"1756-3305","issue":"1","journalAbbreviation":"Parasites Vectors","language":"en","page":"560","source":"DOI.org (Crossref)","title":"Modelling the distribution and transmission intensity of lymphatic filariasis in sub-Saharan Africa prior to scaling up interventions: integrated use of geostatistical and mathematical modelling","title-short":"Modelling the distribution and transmission intensity of lymphatic filariasis in sub-Saharan Africa prior to scaling up interventions","volume":"8","author":[{"family":"Moraga","given":"Paula"},{"family":"Cano","given":"Jorge"},{"family":"Baggaley","given":"Rebecca F."},{"family":"Gyapong","given":"John O."},{"family":"Njenga","given":"Sammy M."},{"family":"Nikolay","given":"Birgit"},{"family":"Davies","given":"Emmanuel"},{"family":"Rebollo","given":"Maria P."},{"family":"Pullan","given":"Rachel L."},{"family":"Bockarie","given":"Moses J."},{"family":"Hollingsworth","given":"T. Déirdre"},{"family":"Gambhir","given":"Manoj"},{"family":"Brooker","given":"Simon J."}],"issued":{"date-parts":[["2015",12]]}}},{"id":1105,"uris":["http://zotero.org/users/2873801/items/LBAREPCU"],"itemData":{"id":1105,"type":"article-journal","container-title":"Journal of the Royal Statistical Society: Series B (Statistical Methodology)","DOI":"10.1111/j.1467-9868.2008.00700.x","ISSN":"13697412, 14679868","issue":"2","language":"en","page":"319-392","source":"DOI.org (Crossref)","title":"Approximate Bayesian inference for latent Gaussian models by using integrated nested Laplace approximations","volume":"71","author":[{"family":"Rue","given":"Håvard"},{"family":"Martino","given":"Sara"},{"family":"Chopin","given":"Nicolas"}],"issued":{"date-parts":[["2009",4]]}}}],"schema":"https://github.com/citation-style-language/schema/raw/master/csl-citation.json"} </w:instrText>
      </w:r>
      <w:r w:rsidR="004A6EB2">
        <w:fldChar w:fldCharType="separate"/>
      </w:r>
      <w:r w:rsidR="004A6EB2" w:rsidRPr="004A6EB2">
        <w:t>(Moraga et al., 2015; Rue et al., 2009)</w:t>
      </w:r>
      <w:r w:rsidR="004A6EB2">
        <w:fldChar w:fldCharType="end"/>
      </w:r>
      <w:r w:rsidR="0071299E">
        <w:t xml:space="preserve">. The number of </w:t>
      </w:r>
      <w:r w:rsidR="002821D9">
        <w:t>positive cases</w:t>
      </w:r>
      <w:r w:rsidR="0071299E">
        <w:t xml:space="preserve"> out of the total </w:t>
      </w:r>
      <w:r w:rsidR="0071299E">
        <w:lastRenderedPageBreak/>
        <w:t xml:space="preserve">number of people tested </w:t>
      </w:r>
      <w:r w:rsidR="00F84736">
        <w:t xml:space="preserve">in a location </w:t>
      </w:r>
      <w:r w:rsidR="0071299E">
        <w:t xml:space="preserve">was assumed to follow a binomial distribution. The prevalence was modelled with different environmental variables and a spatial random effect with </w:t>
      </w:r>
      <w:r w:rsidR="002821D9">
        <w:t xml:space="preserve">a </w:t>
      </w:r>
      <w:r w:rsidR="0071299E">
        <w:t>zero</w:t>
      </w:r>
      <w:r w:rsidR="002821D9">
        <w:t>-</w:t>
      </w:r>
      <w:r w:rsidR="0071299E">
        <w:t xml:space="preserve">mean Gaussian process following a </w:t>
      </w:r>
      <w:proofErr w:type="spellStart"/>
      <w:r w:rsidR="0071299E">
        <w:t>Matérn</w:t>
      </w:r>
      <w:proofErr w:type="spellEnd"/>
      <w:r w:rsidR="0071299E">
        <w:t xml:space="preserve"> covariance function. The </w:t>
      </w:r>
      <w:proofErr w:type="spellStart"/>
      <w:r w:rsidR="00CF7544" w:rsidRPr="00CF7544">
        <w:t>Matérn</w:t>
      </w:r>
      <w:proofErr w:type="spellEnd"/>
      <w:r w:rsidR="00CF7544" w:rsidRPr="00CF7544">
        <w:t xml:space="preserve"> </w:t>
      </w:r>
      <w:r w:rsidR="0071299E">
        <w:t>field is represented with a finite element mesh formed of triangles around the sampl</w:t>
      </w:r>
      <w:r w:rsidR="00CF7544">
        <w:t>ing</w:t>
      </w:r>
      <w:r w:rsidR="0071299E">
        <w:t xml:space="preserve"> locations and adding vertices over the prediction</w:t>
      </w:r>
      <w:r w:rsidR="00746B30">
        <w:t xml:space="preserve"> reg</w:t>
      </w:r>
      <w:r w:rsidR="0071299E">
        <w:t xml:space="preserve">ion. Multiple </w:t>
      </w:r>
      <w:proofErr w:type="gramStart"/>
      <w:r w:rsidR="0071299E">
        <w:t>triangulation</w:t>
      </w:r>
      <w:proofErr w:type="gramEnd"/>
      <w:r w:rsidR="0071299E">
        <w:t xml:space="preserve"> meshes with different parameters for cut off and length of triangles inside and outside the boundary were tested for model fit and </w:t>
      </w:r>
      <w:r w:rsidR="00CF7544">
        <w:t xml:space="preserve">the </w:t>
      </w:r>
      <w:r w:rsidR="0071299E">
        <w:t xml:space="preserve">computational cost. We created a </w:t>
      </w:r>
      <w:r w:rsidR="00247672">
        <w:t>triangulation</w:t>
      </w:r>
      <w:r w:rsidR="0071299E">
        <w:t xml:space="preserve"> mesh with </w:t>
      </w:r>
      <w:r w:rsidR="00746B30">
        <w:t xml:space="preserve">a </w:t>
      </w:r>
      <w:r w:rsidR="0071299E">
        <w:t>3 km cut off</w:t>
      </w:r>
      <w:r w:rsidR="00746B30">
        <w:t>;</w:t>
      </w:r>
      <w:r w:rsidR="0071299E">
        <w:t xml:space="preserve"> the maximum length of triangles inside and outside the boundary was set to 10 km and 100 km</w:t>
      </w:r>
      <w:r w:rsidR="00746B30">
        <w:t>,</w:t>
      </w:r>
      <w:r w:rsidR="0071299E">
        <w:t xml:space="preserve"> respectively. </w:t>
      </w:r>
      <w:r w:rsidR="00145F04">
        <w:t>Finally, w</w:t>
      </w:r>
      <w:r w:rsidR="0071299E">
        <w:t xml:space="preserve">e fitted the model and assessed the relationship of environmental variables with the prevalence data. The details of </w:t>
      </w:r>
      <w:r w:rsidR="00247672">
        <w:t>fitting a</w:t>
      </w:r>
      <w:r w:rsidR="0071299E">
        <w:t xml:space="preserve"> spatial model </w:t>
      </w:r>
      <w:r w:rsidR="00247672">
        <w:t xml:space="preserve">to </w:t>
      </w:r>
      <w:r w:rsidR="0071299E">
        <w:t xml:space="preserve">the prevalence data </w:t>
      </w:r>
      <w:r w:rsidR="00247672">
        <w:t>for geospatial mapping are</w:t>
      </w:r>
      <w:r w:rsidR="0071299E">
        <w:t xml:space="preserve"> available in</w:t>
      </w:r>
      <w:r w:rsidR="00247672">
        <w:t xml:space="preserve"> </w:t>
      </w:r>
      <w:r w:rsidR="00247672">
        <w:fldChar w:fldCharType="begin"/>
      </w:r>
      <w:r w:rsidR="00F53D44">
        <w:instrText xml:space="preserve"> ADDIN ZOTERO_ITEM CSL_CITATION {"citationID":"nnp4hLBl","properties":{"formattedCitation":"(Shrestha et al., 2022)","plainCitation":"(Shrestha et al., 2022)","dontUpdate":true,"noteIndex":0},"citationItems":[{"id":1589,"uris":["http://zotero.org/users/2873801/items/XZGURNKQ"],"itemData":{"id":1589,"type":"article","abstract":"Background\nOnchocerciasis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247672">
        <w:fldChar w:fldCharType="separate"/>
      </w:r>
      <w:r w:rsidR="00247672" w:rsidRPr="00247672">
        <w:t xml:space="preserve">Shrestha et al. </w:t>
      </w:r>
      <w:r w:rsidR="009F7F10">
        <w:t>(</w:t>
      </w:r>
      <w:r w:rsidR="00247672" w:rsidRPr="00247672">
        <w:t>2022)</w:t>
      </w:r>
      <w:r w:rsidR="00247672">
        <w:fldChar w:fldCharType="end"/>
      </w:r>
      <w:r w:rsidR="0071299E">
        <w:t>.</w:t>
      </w:r>
    </w:p>
    <w:p w14:paraId="36C39BF5" w14:textId="7A110816" w:rsidR="00F16650" w:rsidRDefault="0071299E" w:rsidP="00C63E9B">
      <w:pPr>
        <w:pStyle w:val="BodyText"/>
        <w:jc w:val="both"/>
      </w:pPr>
      <w:r>
        <w:t xml:space="preserve">The prediction of the posterior prevalence was </w:t>
      </w:r>
      <w:r w:rsidR="0063176C">
        <w:t>mad</w:t>
      </w:r>
      <w:r>
        <w:t xml:space="preserve">e at 2 km resolution considering the high computational cost of prediction on </w:t>
      </w:r>
      <w:r w:rsidR="0063176C">
        <w:t xml:space="preserve">a </w:t>
      </w:r>
      <w:r>
        <w:t xml:space="preserve">lower resolution. A bivariate map of posterior mean prevalence </w:t>
      </w:r>
      <w:r w:rsidR="009F7F10">
        <w:t>was</w:t>
      </w:r>
      <w:r>
        <w:t xml:space="preserve"> plotted with the composite resistance surface maps to </w:t>
      </w:r>
      <w:proofErr w:type="spellStart"/>
      <w:r>
        <w:t>visualise</w:t>
      </w:r>
      <w:proofErr w:type="spellEnd"/>
      <w:r>
        <w:t xml:space="preserve"> areas of varying prevalence and resistance. </w:t>
      </w:r>
      <w:r w:rsidR="0063176C">
        <w:t>Correlation</w:t>
      </w:r>
      <w:r>
        <w:t xml:space="preserve"> coefficient </w:t>
      </w:r>
      <w:r w:rsidR="0063176C">
        <w:t xml:space="preserve">measures </w:t>
      </w:r>
      <w:r>
        <w:t xml:space="preserve">were calculated between the mean prevalence map and vector and the parasite composite resistance surface maps to test </w:t>
      </w:r>
      <w:r w:rsidR="0063176C">
        <w:t>the</w:t>
      </w:r>
      <w:r>
        <w:t xml:space="preserve"> association between them. We also generated bivariate moving window correlation</w:t>
      </w:r>
      <w:r w:rsidR="00EF2289">
        <w:t xml:space="preserve"> measures</w:t>
      </w:r>
      <w:r>
        <w:t>, their significance</w:t>
      </w:r>
      <w:r w:rsidR="00EF2289">
        <w:t>,</w:t>
      </w:r>
      <w:r>
        <w:t xml:space="preserve"> and Moran's I measure of spatial autocorrelation to measure </w:t>
      </w:r>
      <w:r w:rsidR="00B83D5F">
        <w:t xml:space="preserve">the </w:t>
      </w:r>
      <w:r>
        <w:t xml:space="preserve">correlation between two spatial processes </w:t>
      </w:r>
      <w:r w:rsidR="00704AAC">
        <w:fldChar w:fldCharType="begin"/>
      </w:r>
      <w:r w:rsidR="00704AAC">
        <w:instrText xml:space="preserve"> ADDIN ZOTERO_ITEM CSL_CITATION {"citationID":"OMOQhyjh","properties":{"formattedCitation":"(Goslee &amp; Urban, 2007)","plainCitation":"(Goslee &amp; Urban, 2007)","noteIndex":0},"citationItems":[{"id":1641,"uris":["http://zotero.org/users/2873801/items/UCFQDJM2"],"itemData":{"id":1641,"type":"article-journal","container-title":"Journal of Statistical Software","DOI":"10.18637/jss.v022.i07","ISSN":"1548-7660","issue":"7","journalAbbreviation":"J. Stat. Soft.","language":"en","source":"DOI.org (Crossref)","title":"The &lt;b&gt;ecodist&lt;/b&gt; Package for Dissimilarity-based Analysis of Ecological Data","URL":"http://www.jstatsoft.org/v22/i07/","volume":"22","author":[{"family":"Goslee","given":"Sarah C."},{"family":"Urban","given":"Dean L."}],"accessed":{"date-parts":[["2022",3,21]]},"issued":{"date-parts":[["2007"]]}}}],"schema":"https://github.com/citation-style-language/schema/raw/master/csl-citation.json"} </w:instrText>
      </w:r>
      <w:r w:rsidR="00704AAC">
        <w:fldChar w:fldCharType="separate"/>
      </w:r>
      <w:r w:rsidR="00704AAC" w:rsidRPr="00704AAC">
        <w:t>(Goslee &amp; Urban, 2007)</w:t>
      </w:r>
      <w:r w:rsidR="00704AAC">
        <w:fldChar w:fldCharType="end"/>
      </w:r>
      <w:r>
        <w:t>.</w:t>
      </w:r>
    </w:p>
    <w:p w14:paraId="5C3B1F56" w14:textId="1693FEDF" w:rsidR="0062447B" w:rsidRPr="00131DFA" w:rsidRDefault="0062447B" w:rsidP="00C63E9B">
      <w:pPr>
        <w:pStyle w:val="BodyText"/>
        <w:sectPr w:rsidR="0062447B" w:rsidRPr="00131DFA" w:rsidSect="002C34C7">
          <w:footerReference w:type="default" r:id="rId9"/>
          <w:pgSz w:w="12240" w:h="15840"/>
          <w:pgMar w:top="1440" w:right="1440" w:bottom="1440" w:left="1440" w:header="720" w:footer="720" w:gutter="0"/>
          <w:lnNumType w:countBy="1" w:restart="continuous"/>
          <w:cols w:space="720"/>
          <w:docGrid w:linePitch="326"/>
        </w:sectPr>
      </w:pPr>
      <w:bookmarkStart w:id="3" w:name="prediction"/>
      <w:bookmarkEnd w:id="2"/>
    </w:p>
    <w:p w14:paraId="01AF1EB4" w14:textId="4AE43ADB" w:rsidR="008C3E2D" w:rsidRDefault="00FC147B" w:rsidP="00C63E9B">
      <w:pPr>
        <w:pStyle w:val="Heading2"/>
        <w:spacing w:after="200" w:line="480" w:lineRule="auto"/>
      </w:pPr>
      <w:bookmarkStart w:id="4" w:name="discussion"/>
      <w:bookmarkStart w:id="5" w:name="limitations"/>
      <w:bookmarkEnd w:id="0"/>
      <w:bookmarkEnd w:id="3"/>
      <w:r>
        <w:lastRenderedPageBreak/>
        <w:t>Results</w:t>
      </w:r>
    </w:p>
    <w:p w14:paraId="4EB88393" w14:textId="36663221" w:rsidR="003F4B83" w:rsidRDefault="003F4B83" w:rsidP="00C63E9B">
      <w:pPr>
        <w:pStyle w:val="FirstParagraph"/>
        <w:jc w:val="both"/>
      </w:pPr>
      <w:r>
        <w:t xml:space="preserve">We carried out unsupervised </w:t>
      </w:r>
      <m:oMath>
        <m:r>
          <w:rPr>
            <w:rFonts w:ascii="Cambria Math" w:hAnsi="Cambria Math"/>
          </w:rPr>
          <m:t>k</m:t>
        </m:r>
      </m:oMath>
      <w:r>
        <w:t xml:space="preserve">-means clustering analysis and visualised the haplotype network for both the parasite and the vector mitochondrial data separately to observe if there were any </w:t>
      </w:r>
      <w:r w:rsidR="00EF41BD">
        <w:t>inherent</w:t>
      </w:r>
      <w:r>
        <w:t xml:space="preserve"> clusters and if there were any outlier samples. We chose the minimum number of </w:t>
      </w:r>
      <w:r w:rsidR="00340A66">
        <w:t>principal</w:t>
      </w:r>
      <w:r>
        <w:t xml:space="preserve"> components that explained highest cumulative variance. The number of </w:t>
      </w:r>
      <w:r w:rsidR="00340A66">
        <w:t>principal</w:t>
      </w:r>
      <w:r>
        <w:t xml:space="preserve"> components </w:t>
      </w:r>
      <w:r w:rsidR="00060ECE">
        <w:t xml:space="preserve">retained </w:t>
      </w:r>
      <w:r>
        <w:t xml:space="preserve">for the </w:t>
      </w:r>
      <w:r w:rsidR="00060ECE">
        <w:t xml:space="preserve">clustering analysis of </w:t>
      </w:r>
      <w:r>
        <w:t>parasite and the vector were 80 and 45</w:t>
      </w:r>
      <w:r w:rsidR="006E5385">
        <w:t>,</w:t>
      </w:r>
      <w:r>
        <w:t xml:space="preserve"> respectively. We chose the number of optimal clusters based on the BIC scores </w:t>
      </w:r>
      <w:proofErr w:type="gramStart"/>
      <w:r>
        <w:t>i.e.</w:t>
      </w:r>
      <w:proofErr w:type="gramEnd"/>
      <w:r>
        <w:t xml:space="preserve"> </w:t>
      </w:r>
      <m:oMath>
        <m:r>
          <w:rPr>
            <w:rFonts w:ascii="Cambria Math" w:hAnsi="Cambria Math"/>
          </w:rPr>
          <m:t>k=8</m:t>
        </m:r>
      </m:oMath>
      <w:r>
        <w:t xml:space="preserve"> for the parasite data and </w:t>
      </w:r>
      <m:oMath>
        <m:r>
          <w:rPr>
            <w:rFonts w:ascii="Cambria Math" w:hAnsi="Cambria Math"/>
          </w:rPr>
          <m:t>k=12</m:t>
        </m:r>
      </m:oMath>
      <w:r>
        <w:t xml:space="preserve"> for the vector data as the decline in BIC </w:t>
      </w:r>
      <w:r w:rsidR="009272B3">
        <w:t>saturated</w:t>
      </w:r>
      <w:r>
        <w:t xml:space="preserve"> </w:t>
      </w:r>
      <w:r w:rsidR="00463E5D">
        <w:t>beyond these values</w:t>
      </w:r>
      <w:r w:rsidR="004E6A8C">
        <w:t xml:space="preserve"> (Fig</w:t>
      </w:r>
      <w:r w:rsidR="00A045C1">
        <w:t>ure</w:t>
      </w:r>
      <w:r w:rsidR="004E6A8C">
        <w:t xml:space="preserve"> S</w:t>
      </w:r>
      <w:r w:rsidR="00A045C1">
        <w:t>5</w:t>
      </w:r>
      <w:r w:rsidR="004E6A8C">
        <w:t>)</w:t>
      </w:r>
      <w:r>
        <w:t xml:space="preserve">. </w:t>
      </w:r>
      <w:r w:rsidR="006E5385">
        <w:t>The c</w:t>
      </w:r>
      <w:r>
        <w:t xml:space="preserve">lustering and haplotype network analysis on the </w:t>
      </w:r>
      <w:r>
        <w:rPr>
          <w:i/>
          <w:iCs/>
        </w:rPr>
        <w:t>Simulium</w:t>
      </w:r>
      <w:r>
        <w:t xml:space="preserve"> data indicated the presence of outliers</w:t>
      </w:r>
      <w:r w:rsidR="006E5385">
        <w:t xml:space="preserve"> (group 6 and 10; Figure S6)</w:t>
      </w:r>
      <w:r>
        <w:t xml:space="preserve"> which were removed </w:t>
      </w:r>
      <w:r w:rsidR="00B11245">
        <w:t>in</w:t>
      </w:r>
      <w:r>
        <w:t xml:space="preserve"> the downstream analysis.</w:t>
      </w:r>
    </w:p>
    <w:p w14:paraId="140BB0F4" w14:textId="25270914" w:rsidR="00A045C1" w:rsidRDefault="00803812" w:rsidP="00C63E9B">
      <w:pPr>
        <w:pStyle w:val="Heading3"/>
        <w:spacing w:line="480" w:lineRule="auto"/>
        <w:jc w:val="both"/>
      </w:pPr>
      <w:r>
        <w:t>Population genetic analysis</w:t>
      </w:r>
    </w:p>
    <w:p w14:paraId="7A13F515" w14:textId="5710838A" w:rsidR="00DF4976" w:rsidRDefault="00DF4976" w:rsidP="00C63E9B">
      <w:pPr>
        <w:pStyle w:val="FirstParagraph"/>
        <w:jc w:val="both"/>
      </w:pPr>
      <w:r>
        <w:t xml:space="preserve">For the parasite samples, </w:t>
      </w:r>
      <w:r w:rsidR="006E5385">
        <w:t xml:space="preserve">the </w:t>
      </w:r>
      <w:r>
        <w:t>number of alleles and the number of haplotypes corresponded to the sample size of the population</w:t>
      </w:r>
      <w:r w:rsidR="00705B21">
        <w:t>,</w:t>
      </w:r>
      <w:r>
        <w:t xml:space="preserve"> while the mean allelic richness and the gene diversity correlated with each other</w:t>
      </w:r>
      <w:r w:rsidR="000F2039">
        <w:t xml:space="preserve"> (Table 1)</w:t>
      </w:r>
      <w:r>
        <w:t xml:space="preserve">. Across </w:t>
      </w:r>
      <w:r w:rsidR="00392E05">
        <w:t>sampling locations</w:t>
      </w:r>
      <w:r>
        <w:t xml:space="preserve">, the parasite's number of alleles averaged 234.18 (±5.001 SE), mean allelic richness averaged 1.071 (±0.003 SE), gene diversity averaged 0.047(±0.002 SE), and the number of haplotypes average 14.27 (±2.13 SE). For the vector samples, </w:t>
      </w:r>
      <w:r w:rsidR="00392E05">
        <w:t>t</w:t>
      </w:r>
      <w:r>
        <w:t xml:space="preserve">he average number of alleles for the parasite populations across </w:t>
      </w:r>
      <w:r w:rsidR="00392E05">
        <w:t>sampling locations</w:t>
      </w:r>
      <w:r>
        <w:t xml:space="preserve"> was 941 (±15.54 SE), mean allelic richness averaged 1.438 (±0.023 SE), gene diversity and the number of haplotypes averaged 0.091 (±0.006 SE) and 18.5 (±1.708 SE)</w:t>
      </w:r>
      <w:r w:rsidR="00392E05">
        <w:t>,</w:t>
      </w:r>
      <w:r>
        <w:t xml:space="preserve"> respectively.</w:t>
      </w:r>
    </w:p>
    <w:p w14:paraId="56A90CD8" w14:textId="1DE658B7" w:rsidR="00B5013D" w:rsidRPr="00B5013D" w:rsidRDefault="00B5013D" w:rsidP="00B27B4E">
      <w:pPr>
        <w:pStyle w:val="BodyText"/>
        <w:spacing w:line="360" w:lineRule="auto"/>
        <w:sectPr w:rsidR="00B5013D" w:rsidRPr="00B5013D" w:rsidSect="0062691B">
          <w:pgSz w:w="12240" w:h="15840"/>
          <w:pgMar w:top="1440" w:right="1440" w:bottom="1440" w:left="1440" w:header="720" w:footer="720" w:gutter="0"/>
          <w:lnNumType w:countBy="1" w:restart="continuous"/>
          <w:cols w:space="720"/>
          <w:docGrid w:linePitch="326"/>
        </w:sectPr>
      </w:pPr>
    </w:p>
    <w:p w14:paraId="0DEE8FB4" w14:textId="700EAFE6" w:rsidR="00A045C1" w:rsidRPr="00EC092F" w:rsidRDefault="00EC092F" w:rsidP="00B27B4E">
      <w:pPr>
        <w:pStyle w:val="Legend"/>
        <w:rPr>
          <w:b/>
          <w:bCs w:val="0"/>
        </w:rPr>
      </w:pPr>
      <w:r w:rsidRPr="00EC092F">
        <w:rPr>
          <w:b/>
          <w:bCs w:val="0"/>
        </w:rPr>
        <w:lastRenderedPageBreak/>
        <w:t>Table 1. Geographic coordinates of the sampling sites along with their, river basin, site code, sample size and population genetics summary statistics.</w:t>
      </w:r>
    </w:p>
    <w:tbl>
      <w:tblPr>
        <w:tblW w:w="0" w:type="auto"/>
        <w:tblInd w:w="108" w:type="dxa"/>
        <w:tblLayout w:type="fixed"/>
        <w:tblLook w:val="04A0" w:firstRow="1" w:lastRow="0" w:firstColumn="1" w:lastColumn="0" w:noHBand="0" w:noVBand="1"/>
      </w:tblPr>
      <w:tblGrid>
        <w:gridCol w:w="993"/>
        <w:gridCol w:w="894"/>
        <w:gridCol w:w="2224"/>
        <w:gridCol w:w="1280"/>
        <w:gridCol w:w="1413"/>
        <w:gridCol w:w="992"/>
        <w:gridCol w:w="997"/>
        <w:gridCol w:w="993"/>
        <w:gridCol w:w="992"/>
        <w:gridCol w:w="992"/>
        <w:gridCol w:w="1276"/>
      </w:tblGrid>
      <w:tr w:rsidR="00E33CFB" w:rsidRPr="00E33CFB" w14:paraId="0B3176FE" w14:textId="77777777" w:rsidTr="00241FB8">
        <w:trPr>
          <w:trHeight w:val="315"/>
        </w:trPr>
        <w:tc>
          <w:tcPr>
            <w:tcW w:w="993" w:type="dxa"/>
            <w:tcBorders>
              <w:top w:val="single" w:sz="4" w:space="0" w:color="000000"/>
              <w:left w:val="nil"/>
              <w:bottom w:val="single" w:sz="8" w:space="0" w:color="000000"/>
              <w:right w:val="nil"/>
            </w:tcBorders>
            <w:shd w:val="clear" w:color="D9D9D9" w:fill="D9D9D9"/>
            <w:noWrap/>
            <w:vAlign w:val="bottom"/>
            <w:hideMark/>
          </w:tcPr>
          <w:p w14:paraId="0D2AE58E"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Samples</w:t>
            </w:r>
          </w:p>
        </w:tc>
        <w:tc>
          <w:tcPr>
            <w:tcW w:w="894" w:type="dxa"/>
            <w:tcBorders>
              <w:top w:val="single" w:sz="4" w:space="0" w:color="000000"/>
              <w:left w:val="nil"/>
              <w:bottom w:val="single" w:sz="8" w:space="0" w:color="000000"/>
              <w:right w:val="nil"/>
            </w:tcBorders>
            <w:shd w:val="clear" w:color="D9D9D9" w:fill="D9D9D9"/>
            <w:noWrap/>
            <w:vAlign w:val="bottom"/>
            <w:hideMark/>
          </w:tcPr>
          <w:p w14:paraId="41B527A4"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River basin</w:t>
            </w:r>
          </w:p>
        </w:tc>
        <w:tc>
          <w:tcPr>
            <w:tcW w:w="2224" w:type="dxa"/>
            <w:tcBorders>
              <w:top w:val="single" w:sz="4" w:space="0" w:color="000000"/>
              <w:left w:val="nil"/>
              <w:bottom w:val="single" w:sz="8" w:space="0" w:color="000000"/>
              <w:right w:val="nil"/>
            </w:tcBorders>
            <w:shd w:val="clear" w:color="D9D9D9" w:fill="D9D9D9"/>
            <w:noWrap/>
            <w:vAlign w:val="bottom"/>
            <w:hideMark/>
          </w:tcPr>
          <w:p w14:paraId="5DBE9B1D"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name</w:t>
            </w:r>
          </w:p>
        </w:tc>
        <w:tc>
          <w:tcPr>
            <w:tcW w:w="1280" w:type="dxa"/>
            <w:tcBorders>
              <w:top w:val="single" w:sz="4" w:space="0" w:color="000000"/>
              <w:left w:val="nil"/>
              <w:bottom w:val="single" w:sz="8" w:space="0" w:color="000000"/>
              <w:right w:val="nil"/>
            </w:tcBorders>
            <w:shd w:val="clear" w:color="D9D9D9" w:fill="D9D9D9"/>
            <w:noWrap/>
            <w:vAlign w:val="bottom"/>
            <w:hideMark/>
          </w:tcPr>
          <w:p w14:paraId="74518DE2" w14:textId="77777777" w:rsidR="00755203" w:rsidRPr="00755203" w:rsidRDefault="00755203" w:rsidP="00573168">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code</w:t>
            </w:r>
          </w:p>
        </w:tc>
        <w:tc>
          <w:tcPr>
            <w:tcW w:w="1413" w:type="dxa"/>
            <w:tcBorders>
              <w:top w:val="single" w:sz="4" w:space="0" w:color="000000"/>
              <w:left w:val="nil"/>
              <w:bottom w:val="single" w:sz="8" w:space="0" w:color="000000"/>
              <w:right w:val="nil"/>
            </w:tcBorders>
            <w:shd w:val="clear" w:color="D9D9D9" w:fill="D9D9D9"/>
            <w:noWrap/>
            <w:vAlign w:val="bottom"/>
            <w:hideMark/>
          </w:tcPr>
          <w:p w14:paraId="77BD1BF2"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samples (n)</w:t>
            </w:r>
          </w:p>
        </w:tc>
        <w:tc>
          <w:tcPr>
            <w:tcW w:w="992" w:type="dxa"/>
            <w:tcBorders>
              <w:top w:val="single" w:sz="4" w:space="0" w:color="000000"/>
              <w:left w:val="nil"/>
              <w:bottom w:val="single" w:sz="8" w:space="0" w:color="000000"/>
              <w:right w:val="nil"/>
            </w:tcBorders>
            <w:shd w:val="clear" w:color="D9D9D9" w:fill="D9D9D9"/>
            <w:noWrap/>
            <w:vAlign w:val="bottom"/>
            <w:hideMark/>
          </w:tcPr>
          <w:p w14:paraId="2CE61511" w14:textId="1DE1429B" w:rsidR="00755203" w:rsidRPr="00755203" w:rsidRDefault="006F6CCD"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Longitude</w:t>
            </w:r>
          </w:p>
        </w:tc>
        <w:tc>
          <w:tcPr>
            <w:tcW w:w="997" w:type="dxa"/>
            <w:tcBorders>
              <w:top w:val="single" w:sz="4" w:space="0" w:color="000000"/>
              <w:left w:val="nil"/>
              <w:bottom w:val="single" w:sz="8" w:space="0" w:color="000000"/>
              <w:right w:val="nil"/>
            </w:tcBorders>
            <w:shd w:val="clear" w:color="D9D9D9" w:fill="D9D9D9"/>
            <w:noWrap/>
            <w:vAlign w:val="bottom"/>
            <w:hideMark/>
          </w:tcPr>
          <w:p w14:paraId="11C2F449"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Latitude</w:t>
            </w:r>
          </w:p>
        </w:tc>
        <w:tc>
          <w:tcPr>
            <w:tcW w:w="993" w:type="dxa"/>
            <w:tcBorders>
              <w:top w:val="single" w:sz="4" w:space="0" w:color="000000"/>
              <w:left w:val="nil"/>
              <w:bottom w:val="single" w:sz="8" w:space="0" w:color="000000"/>
              <w:right w:val="nil"/>
            </w:tcBorders>
            <w:shd w:val="clear" w:color="D9D9D9" w:fill="D9D9D9"/>
            <w:noWrap/>
            <w:vAlign w:val="bottom"/>
            <w:hideMark/>
          </w:tcPr>
          <w:p w14:paraId="7F225674"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alleles</w:t>
            </w:r>
          </w:p>
        </w:tc>
        <w:tc>
          <w:tcPr>
            <w:tcW w:w="992" w:type="dxa"/>
            <w:tcBorders>
              <w:top w:val="single" w:sz="4" w:space="0" w:color="000000"/>
              <w:left w:val="nil"/>
              <w:bottom w:val="single" w:sz="8" w:space="0" w:color="000000"/>
              <w:right w:val="nil"/>
            </w:tcBorders>
            <w:shd w:val="clear" w:color="D9D9D9" w:fill="D9D9D9"/>
            <w:noWrap/>
            <w:vAlign w:val="bottom"/>
            <w:hideMark/>
          </w:tcPr>
          <w:p w14:paraId="635B9A59"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Mean allelic richness</w:t>
            </w:r>
          </w:p>
        </w:tc>
        <w:tc>
          <w:tcPr>
            <w:tcW w:w="992" w:type="dxa"/>
            <w:tcBorders>
              <w:top w:val="single" w:sz="4" w:space="0" w:color="000000"/>
              <w:left w:val="nil"/>
              <w:bottom w:val="single" w:sz="8" w:space="0" w:color="000000"/>
              <w:right w:val="nil"/>
            </w:tcBorders>
            <w:shd w:val="clear" w:color="D9D9D9" w:fill="D9D9D9"/>
            <w:noWrap/>
            <w:vAlign w:val="bottom"/>
            <w:hideMark/>
          </w:tcPr>
          <w:p w14:paraId="4C3D2C10" w14:textId="77777777" w:rsidR="00755203" w:rsidRPr="00755203" w:rsidRDefault="00755203" w:rsidP="00573168">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Gene diversity</w:t>
            </w:r>
          </w:p>
        </w:tc>
        <w:tc>
          <w:tcPr>
            <w:tcW w:w="1276" w:type="dxa"/>
            <w:tcBorders>
              <w:top w:val="single" w:sz="4" w:space="0" w:color="000000"/>
              <w:left w:val="nil"/>
              <w:bottom w:val="single" w:sz="8" w:space="0" w:color="000000"/>
              <w:right w:val="nil"/>
            </w:tcBorders>
            <w:shd w:val="clear" w:color="D9D9D9" w:fill="D9D9D9"/>
            <w:noWrap/>
            <w:vAlign w:val="bottom"/>
            <w:hideMark/>
          </w:tcPr>
          <w:p w14:paraId="61D03295" w14:textId="77777777" w:rsidR="00755203" w:rsidRPr="00755203" w:rsidRDefault="00755203" w:rsidP="00573168">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haplotypes</w:t>
            </w:r>
          </w:p>
        </w:tc>
      </w:tr>
      <w:tr w:rsidR="005E3BC4" w:rsidRPr="00E33CFB" w14:paraId="010E7AE2" w14:textId="77777777" w:rsidTr="00241FB8">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03AEA13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Parasites</w:t>
            </w:r>
          </w:p>
        </w:tc>
        <w:tc>
          <w:tcPr>
            <w:tcW w:w="894" w:type="dxa"/>
            <w:vMerge w:val="restart"/>
            <w:tcBorders>
              <w:top w:val="nil"/>
              <w:left w:val="nil"/>
              <w:bottom w:val="single" w:sz="4" w:space="0" w:color="000000"/>
              <w:right w:val="nil"/>
            </w:tcBorders>
            <w:shd w:val="clear" w:color="auto" w:fill="auto"/>
            <w:noWrap/>
            <w:vAlign w:val="center"/>
            <w:hideMark/>
          </w:tcPr>
          <w:p w14:paraId="5D6BF55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11AF676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Agborlekame</w:t>
            </w:r>
            <w:proofErr w:type="spellEnd"/>
            <w:r w:rsidRPr="00755203">
              <w:rPr>
                <w:rFonts w:ascii="Times New Roman" w:eastAsia="Times New Roman" w:hAnsi="Times New Roman" w:cs="Times New Roman"/>
                <w:color w:val="000000"/>
                <w:sz w:val="20"/>
                <w:szCs w:val="20"/>
                <w:lang w:val="en-AU" w:eastAsia="en-AU"/>
              </w:rPr>
              <w:t>/</w:t>
            </w: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(1)</w:t>
            </w:r>
          </w:p>
        </w:tc>
        <w:tc>
          <w:tcPr>
            <w:tcW w:w="1280" w:type="dxa"/>
            <w:tcBorders>
              <w:top w:val="nil"/>
              <w:left w:val="nil"/>
              <w:bottom w:val="nil"/>
              <w:right w:val="nil"/>
            </w:tcBorders>
            <w:shd w:val="clear" w:color="auto" w:fill="auto"/>
            <w:noWrap/>
            <w:vAlign w:val="bottom"/>
            <w:hideMark/>
          </w:tcPr>
          <w:p w14:paraId="111E32EF"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AB1</w:t>
            </w:r>
          </w:p>
        </w:tc>
        <w:tc>
          <w:tcPr>
            <w:tcW w:w="1413" w:type="dxa"/>
            <w:tcBorders>
              <w:top w:val="nil"/>
              <w:left w:val="nil"/>
              <w:bottom w:val="nil"/>
              <w:right w:val="nil"/>
            </w:tcBorders>
            <w:shd w:val="clear" w:color="auto" w:fill="auto"/>
            <w:noWrap/>
            <w:vAlign w:val="bottom"/>
            <w:hideMark/>
          </w:tcPr>
          <w:p w14:paraId="4E94B8D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3A84DF6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w:t>
            </w:r>
          </w:p>
        </w:tc>
        <w:tc>
          <w:tcPr>
            <w:tcW w:w="997" w:type="dxa"/>
            <w:tcBorders>
              <w:top w:val="nil"/>
              <w:left w:val="nil"/>
              <w:bottom w:val="nil"/>
              <w:right w:val="nil"/>
            </w:tcBorders>
            <w:shd w:val="clear" w:color="auto" w:fill="auto"/>
            <w:noWrap/>
            <w:vAlign w:val="bottom"/>
            <w:hideMark/>
          </w:tcPr>
          <w:p w14:paraId="167B92E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8.23</w:t>
            </w:r>
          </w:p>
        </w:tc>
        <w:tc>
          <w:tcPr>
            <w:tcW w:w="993" w:type="dxa"/>
            <w:tcBorders>
              <w:top w:val="nil"/>
              <w:left w:val="nil"/>
              <w:bottom w:val="nil"/>
              <w:right w:val="nil"/>
            </w:tcBorders>
            <w:shd w:val="clear" w:color="auto" w:fill="auto"/>
            <w:noWrap/>
            <w:vAlign w:val="bottom"/>
            <w:hideMark/>
          </w:tcPr>
          <w:p w14:paraId="1DBFF7B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688E359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1.0623</w:t>
            </w:r>
          </w:p>
        </w:tc>
        <w:tc>
          <w:tcPr>
            <w:tcW w:w="992" w:type="dxa"/>
            <w:tcBorders>
              <w:top w:val="nil"/>
              <w:left w:val="nil"/>
              <w:bottom w:val="nil"/>
              <w:right w:val="nil"/>
            </w:tcBorders>
            <w:shd w:val="clear" w:color="auto" w:fill="auto"/>
            <w:noWrap/>
            <w:vAlign w:val="bottom"/>
            <w:hideMark/>
          </w:tcPr>
          <w:p w14:paraId="32AAB81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0.0415</w:t>
            </w:r>
          </w:p>
        </w:tc>
        <w:tc>
          <w:tcPr>
            <w:tcW w:w="1276" w:type="dxa"/>
            <w:tcBorders>
              <w:top w:val="nil"/>
              <w:left w:val="nil"/>
              <w:bottom w:val="nil"/>
              <w:right w:val="nil"/>
            </w:tcBorders>
            <w:shd w:val="clear" w:color="auto" w:fill="auto"/>
            <w:noWrap/>
            <w:vAlign w:val="bottom"/>
            <w:hideMark/>
          </w:tcPr>
          <w:p w14:paraId="5A65738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5E3BC4" w:rsidRPr="00E33CFB" w14:paraId="3C276BE3" w14:textId="77777777" w:rsidTr="00241FB8">
        <w:trPr>
          <w:trHeight w:val="315"/>
        </w:trPr>
        <w:tc>
          <w:tcPr>
            <w:tcW w:w="993" w:type="dxa"/>
            <w:vMerge/>
            <w:tcBorders>
              <w:top w:val="nil"/>
              <w:left w:val="nil"/>
              <w:bottom w:val="single" w:sz="8" w:space="0" w:color="000000"/>
              <w:right w:val="nil"/>
            </w:tcBorders>
            <w:vAlign w:val="center"/>
            <w:hideMark/>
          </w:tcPr>
          <w:p w14:paraId="238CEC5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53C74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911F0C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(2)</w:t>
            </w:r>
          </w:p>
        </w:tc>
        <w:tc>
          <w:tcPr>
            <w:tcW w:w="1280" w:type="dxa"/>
            <w:tcBorders>
              <w:top w:val="nil"/>
              <w:left w:val="nil"/>
              <w:bottom w:val="nil"/>
              <w:right w:val="nil"/>
            </w:tcBorders>
            <w:shd w:val="clear" w:color="auto" w:fill="auto"/>
            <w:noWrap/>
            <w:vAlign w:val="bottom"/>
            <w:hideMark/>
          </w:tcPr>
          <w:p w14:paraId="204F316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AB2</w:t>
            </w:r>
          </w:p>
        </w:tc>
        <w:tc>
          <w:tcPr>
            <w:tcW w:w="1413" w:type="dxa"/>
            <w:tcBorders>
              <w:top w:val="nil"/>
              <w:left w:val="nil"/>
              <w:bottom w:val="nil"/>
              <w:right w:val="nil"/>
            </w:tcBorders>
            <w:shd w:val="clear" w:color="auto" w:fill="auto"/>
            <w:noWrap/>
            <w:vAlign w:val="bottom"/>
            <w:hideMark/>
          </w:tcPr>
          <w:p w14:paraId="192702DA"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08A5352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-2.12</w:t>
            </w:r>
          </w:p>
        </w:tc>
        <w:tc>
          <w:tcPr>
            <w:tcW w:w="997" w:type="dxa"/>
            <w:tcBorders>
              <w:top w:val="nil"/>
              <w:left w:val="nil"/>
              <w:bottom w:val="nil"/>
              <w:right w:val="nil"/>
            </w:tcBorders>
            <w:shd w:val="clear" w:color="auto" w:fill="auto"/>
            <w:noWrap/>
            <w:vAlign w:val="bottom"/>
            <w:hideMark/>
          </w:tcPr>
          <w:p w14:paraId="44F49F0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8.25</w:t>
            </w:r>
          </w:p>
        </w:tc>
        <w:tc>
          <w:tcPr>
            <w:tcW w:w="993" w:type="dxa"/>
            <w:tcBorders>
              <w:top w:val="nil"/>
              <w:left w:val="nil"/>
              <w:bottom w:val="nil"/>
              <w:right w:val="nil"/>
            </w:tcBorders>
            <w:shd w:val="clear" w:color="auto" w:fill="auto"/>
            <w:noWrap/>
            <w:vAlign w:val="bottom"/>
            <w:hideMark/>
          </w:tcPr>
          <w:p w14:paraId="7785165F"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47B8240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1.0579</w:t>
            </w:r>
          </w:p>
        </w:tc>
        <w:tc>
          <w:tcPr>
            <w:tcW w:w="992" w:type="dxa"/>
            <w:tcBorders>
              <w:top w:val="nil"/>
              <w:left w:val="nil"/>
              <w:bottom w:val="nil"/>
              <w:right w:val="nil"/>
            </w:tcBorders>
            <w:shd w:val="clear" w:color="auto" w:fill="auto"/>
            <w:noWrap/>
            <w:vAlign w:val="bottom"/>
            <w:hideMark/>
          </w:tcPr>
          <w:p w14:paraId="7E4A575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0.0386</w:t>
            </w:r>
          </w:p>
        </w:tc>
        <w:tc>
          <w:tcPr>
            <w:tcW w:w="1276" w:type="dxa"/>
            <w:tcBorders>
              <w:top w:val="nil"/>
              <w:left w:val="nil"/>
              <w:bottom w:val="nil"/>
              <w:right w:val="nil"/>
            </w:tcBorders>
            <w:shd w:val="clear" w:color="auto" w:fill="auto"/>
            <w:noWrap/>
            <w:vAlign w:val="bottom"/>
            <w:hideMark/>
          </w:tcPr>
          <w:p w14:paraId="05056CB1"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r>
      <w:tr w:rsidR="005E3BC4" w:rsidRPr="00E33CFB" w14:paraId="1B698A29" w14:textId="77777777" w:rsidTr="00241FB8">
        <w:trPr>
          <w:trHeight w:val="315"/>
        </w:trPr>
        <w:tc>
          <w:tcPr>
            <w:tcW w:w="993" w:type="dxa"/>
            <w:vMerge/>
            <w:tcBorders>
              <w:top w:val="nil"/>
              <w:left w:val="nil"/>
              <w:bottom w:val="single" w:sz="8" w:space="0" w:color="000000"/>
              <w:right w:val="nil"/>
            </w:tcBorders>
            <w:vAlign w:val="center"/>
            <w:hideMark/>
          </w:tcPr>
          <w:p w14:paraId="4F62B60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8EE578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0AA1A5B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280" w:type="dxa"/>
            <w:tcBorders>
              <w:top w:val="nil"/>
              <w:left w:val="nil"/>
              <w:bottom w:val="nil"/>
              <w:right w:val="nil"/>
            </w:tcBorders>
            <w:shd w:val="clear" w:color="auto" w:fill="auto"/>
            <w:noWrap/>
            <w:vAlign w:val="bottom"/>
            <w:hideMark/>
          </w:tcPr>
          <w:p w14:paraId="765F7A7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413" w:type="dxa"/>
            <w:tcBorders>
              <w:top w:val="nil"/>
              <w:left w:val="nil"/>
              <w:bottom w:val="nil"/>
              <w:right w:val="nil"/>
            </w:tcBorders>
            <w:shd w:val="clear" w:color="auto" w:fill="auto"/>
            <w:noWrap/>
            <w:vAlign w:val="bottom"/>
            <w:hideMark/>
          </w:tcPr>
          <w:p w14:paraId="47E9A296"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c>
          <w:tcPr>
            <w:tcW w:w="992" w:type="dxa"/>
            <w:tcBorders>
              <w:top w:val="nil"/>
              <w:left w:val="nil"/>
              <w:bottom w:val="nil"/>
              <w:right w:val="nil"/>
            </w:tcBorders>
            <w:shd w:val="clear" w:color="auto" w:fill="auto"/>
            <w:noWrap/>
            <w:vAlign w:val="bottom"/>
            <w:hideMark/>
          </w:tcPr>
          <w:p w14:paraId="690F247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-2.28</w:t>
            </w:r>
          </w:p>
        </w:tc>
        <w:tc>
          <w:tcPr>
            <w:tcW w:w="997" w:type="dxa"/>
            <w:tcBorders>
              <w:top w:val="nil"/>
              <w:left w:val="nil"/>
              <w:bottom w:val="nil"/>
              <w:right w:val="nil"/>
            </w:tcBorders>
            <w:shd w:val="clear" w:color="auto" w:fill="auto"/>
            <w:noWrap/>
            <w:vAlign w:val="bottom"/>
            <w:hideMark/>
          </w:tcPr>
          <w:p w14:paraId="04F5D5A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w:t>
            </w:r>
          </w:p>
        </w:tc>
        <w:tc>
          <w:tcPr>
            <w:tcW w:w="993" w:type="dxa"/>
            <w:tcBorders>
              <w:top w:val="nil"/>
              <w:left w:val="nil"/>
              <w:bottom w:val="nil"/>
              <w:right w:val="nil"/>
            </w:tcBorders>
            <w:shd w:val="clear" w:color="auto" w:fill="auto"/>
            <w:noWrap/>
            <w:vAlign w:val="bottom"/>
            <w:hideMark/>
          </w:tcPr>
          <w:p w14:paraId="6611150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216</w:t>
            </w:r>
          </w:p>
        </w:tc>
        <w:tc>
          <w:tcPr>
            <w:tcW w:w="992" w:type="dxa"/>
            <w:tcBorders>
              <w:top w:val="nil"/>
              <w:left w:val="nil"/>
              <w:bottom w:val="nil"/>
              <w:right w:val="nil"/>
            </w:tcBorders>
            <w:shd w:val="clear" w:color="auto" w:fill="auto"/>
            <w:noWrap/>
            <w:vAlign w:val="bottom"/>
            <w:hideMark/>
          </w:tcPr>
          <w:p w14:paraId="3861307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1.0825</w:t>
            </w:r>
          </w:p>
        </w:tc>
        <w:tc>
          <w:tcPr>
            <w:tcW w:w="992" w:type="dxa"/>
            <w:tcBorders>
              <w:top w:val="nil"/>
              <w:left w:val="nil"/>
              <w:bottom w:val="nil"/>
              <w:right w:val="nil"/>
            </w:tcBorders>
            <w:shd w:val="clear" w:color="auto" w:fill="auto"/>
            <w:noWrap/>
            <w:vAlign w:val="bottom"/>
            <w:hideMark/>
          </w:tcPr>
          <w:p w14:paraId="038E486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0.0550</w:t>
            </w:r>
          </w:p>
        </w:tc>
        <w:tc>
          <w:tcPr>
            <w:tcW w:w="1276" w:type="dxa"/>
            <w:tcBorders>
              <w:top w:val="nil"/>
              <w:left w:val="nil"/>
              <w:bottom w:val="nil"/>
              <w:right w:val="nil"/>
            </w:tcBorders>
            <w:shd w:val="clear" w:color="auto" w:fill="auto"/>
            <w:noWrap/>
            <w:vAlign w:val="bottom"/>
            <w:hideMark/>
          </w:tcPr>
          <w:p w14:paraId="047BC60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r>
      <w:tr w:rsidR="005E3BC4" w:rsidRPr="00E33CFB" w14:paraId="36E81DBD" w14:textId="77777777" w:rsidTr="00241FB8">
        <w:trPr>
          <w:trHeight w:val="315"/>
        </w:trPr>
        <w:tc>
          <w:tcPr>
            <w:tcW w:w="993" w:type="dxa"/>
            <w:vMerge/>
            <w:tcBorders>
              <w:top w:val="nil"/>
              <w:left w:val="nil"/>
              <w:bottom w:val="single" w:sz="8" w:space="0" w:color="000000"/>
              <w:right w:val="nil"/>
            </w:tcBorders>
            <w:vAlign w:val="center"/>
            <w:hideMark/>
          </w:tcPr>
          <w:p w14:paraId="3AE60B8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655229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B1BFD6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Kyingakrom</w:t>
            </w:r>
            <w:proofErr w:type="spellEnd"/>
          </w:p>
        </w:tc>
        <w:tc>
          <w:tcPr>
            <w:tcW w:w="1280" w:type="dxa"/>
            <w:tcBorders>
              <w:top w:val="nil"/>
              <w:left w:val="nil"/>
              <w:bottom w:val="nil"/>
              <w:right w:val="nil"/>
            </w:tcBorders>
            <w:shd w:val="clear" w:color="auto" w:fill="auto"/>
            <w:noWrap/>
            <w:vAlign w:val="bottom"/>
            <w:hideMark/>
          </w:tcPr>
          <w:p w14:paraId="6BD615E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KYG</w:t>
            </w:r>
          </w:p>
        </w:tc>
        <w:tc>
          <w:tcPr>
            <w:tcW w:w="1413" w:type="dxa"/>
            <w:tcBorders>
              <w:top w:val="nil"/>
              <w:left w:val="nil"/>
              <w:bottom w:val="nil"/>
              <w:right w:val="nil"/>
            </w:tcBorders>
            <w:shd w:val="clear" w:color="auto" w:fill="auto"/>
            <w:noWrap/>
            <w:vAlign w:val="bottom"/>
            <w:hideMark/>
          </w:tcPr>
          <w:p w14:paraId="0F1296C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572E5C8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-2.11</w:t>
            </w:r>
          </w:p>
        </w:tc>
        <w:tc>
          <w:tcPr>
            <w:tcW w:w="997" w:type="dxa"/>
            <w:tcBorders>
              <w:top w:val="nil"/>
              <w:left w:val="nil"/>
              <w:bottom w:val="nil"/>
              <w:right w:val="nil"/>
            </w:tcBorders>
            <w:shd w:val="clear" w:color="auto" w:fill="auto"/>
            <w:noWrap/>
            <w:vAlign w:val="bottom"/>
            <w:hideMark/>
          </w:tcPr>
          <w:p w14:paraId="28A08EE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8.10</w:t>
            </w:r>
          </w:p>
        </w:tc>
        <w:tc>
          <w:tcPr>
            <w:tcW w:w="993" w:type="dxa"/>
            <w:tcBorders>
              <w:top w:val="nil"/>
              <w:left w:val="nil"/>
              <w:bottom w:val="nil"/>
              <w:right w:val="nil"/>
            </w:tcBorders>
            <w:shd w:val="clear" w:color="auto" w:fill="auto"/>
            <w:noWrap/>
            <w:vAlign w:val="bottom"/>
            <w:hideMark/>
          </w:tcPr>
          <w:p w14:paraId="3296B79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tcBorders>
              <w:top w:val="nil"/>
              <w:left w:val="nil"/>
              <w:bottom w:val="nil"/>
              <w:right w:val="nil"/>
            </w:tcBorders>
            <w:shd w:val="clear" w:color="auto" w:fill="auto"/>
            <w:noWrap/>
            <w:vAlign w:val="bottom"/>
            <w:hideMark/>
          </w:tcPr>
          <w:p w14:paraId="5B0DF1D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1.0747</w:t>
            </w:r>
          </w:p>
        </w:tc>
        <w:tc>
          <w:tcPr>
            <w:tcW w:w="992" w:type="dxa"/>
            <w:tcBorders>
              <w:top w:val="nil"/>
              <w:left w:val="nil"/>
              <w:bottom w:val="nil"/>
              <w:right w:val="nil"/>
            </w:tcBorders>
            <w:shd w:val="clear" w:color="auto" w:fill="auto"/>
            <w:noWrap/>
            <w:vAlign w:val="bottom"/>
            <w:hideMark/>
          </w:tcPr>
          <w:p w14:paraId="4104E5E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0.0498</w:t>
            </w:r>
          </w:p>
        </w:tc>
        <w:tc>
          <w:tcPr>
            <w:tcW w:w="1276" w:type="dxa"/>
            <w:tcBorders>
              <w:top w:val="nil"/>
              <w:left w:val="nil"/>
              <w:bottom w:val="nil"/>
              <w:right w:val="nil"/>
            </w:tcBorders>
            <w:shd w:val="clear" w:color="auto" w:fill="auto"/>
            <w:noWrap/>
            <w:vAlign w:val="bottom"/>
            <w:hideMark/>
          </w:tcPr>
          <w:p w14:paraId="73F5C734"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5E3BC4" w:rsidRPr="00E33CFB" w14:paraId="123D75BE" w14:textId="77777777" w:rsidTr="00241FB8">
        <w:trPr>
          <w:trHeight w:val="315"/>
        </w:trPr>
        <w:tc>
          <w:tcPr>
            <w:tcW w:w="993" w:type="dxa"/>
            <w:vMerge/>
            <w:tcBorders>
              <w:top w:val="nil"/>
              <w:left w:val="nil"/>
              <w:bottom w:val="single" w:sz="8" w:space="0" w:color="000000"/>
              <w:right w:val="nil"/>
            </w:tcBorders>
            <w:vAlign w:val="center"/>
            <w:hideMark/>
          </w:tcPr>
          <w:p w14:paraId="01C99B4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2E56AE7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4E6EC8A5"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 xml:space="preserve">New </w:t>
            </w:r>
            <w:proofErr w:type="spellStart"/>
            <w:r w:rsidRPr="00755203">
              <w:rPr>
                <w:rFonts w:ascii="Times New Roman" w:eastAsia="Times New Roman" w:hAnsi="Times New Roman" w:cs="Times New Roman"/>
                <w:color w:val="000000"/>
                <w:sz w:val="20"/>
                <w:szCs w:val="20"/>
                <w:lang w:val="en-AU" w:eastAsia="en-AU"/>
              </w:rPr>
              <w:t>Longoro</w:t>
            </w:r>
            <w:proofErr w:type="spellEnd"/>
          </w:p>
        </w:tc>
        <w:tc>
          <w:tcPr>
            <w:tcW w:w="1280" w:type="dxa"/>
            <w:tcBorders>
              <w:top w:val="nil"/>
              <w:left w:val="nil"/>
              <w:bottom w:val="nil"/>
              <w:right w:val="nil"/>
            </w:tcBorders>
            <w:shd w:val="clear" w:color="auto" w:fill="auto"/>
            <w:noWrap/>
            <w:vAlign w:val="bottom"/>
            <w:hideMark/>
          </w:tcPr>
          <w:p w14:paraId="0B143723"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NLG</w:t>
            </w:r>
          </w:p>
        </w:tc>
        <w:tc>
          <w:tcPr>
            <w:tcW w:w="1413" w:type="dxa"/>
            <w:tcBorders>
              <w:top w:val="nil"/>
              <w:left w:val="nil"/>
              <w:bottom w:val="nil"/>
              <w:right w:val="nil"/>
            </w:tcBorders>
            <w:shd w:val="clear" w:color="auto" w:fill="auto"/>
            <w:noWrap/>
            <w:vAlign w:val="bottom"/>
            <w:hideMark/>
          </w:tcPr>
          <w:p w14:paraId="21940159"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46047FA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-2.05</w:t>
            </w:r>
          </w:p>
        </w:tc>
        <w:tc>
          <w:tcPr>
            <w:tcW w:w="997" w:type="dxa"/>
            <w:tcBorders>
              <w:top w:val="nil"/>
              <w:left w:val="nil"/>
              <w:bottom w:val="nil"/>
              <w:right w:val="nil"/>
            </w:tcBorders>
            <w:shd w:val="clear" w:color="auto" w:fill="auto"/>
            <w:noWrap/>
            <w:vAlign w:val="bottom"/>
            <w:hideMark/>
          </w:tcPr>
          <w:p w14:paraId="35A339F0"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8.13</w:t>
            </w:r>
          </w:p>
        </w:tc>
        <w:tc>
          <w:tcPr>
            <w:tcW w:w="993" w:type="dxa"/>
            <w:tcBorders>
              <w:top w:val="nil"/>
              <w:left w:val="nil"/>
              <w:bottom w:val="nil"/>
              <w:right w:val="nil"/>
            </w:tcBorders>
            <w:shd w:val="clear" w:color="auto" w:fill="auto"/>
            <w:noWrap/>
            <w:vAlign w:val="bottom"/>
            <w:hideMark/>
          </w:tcPr>
          <w:p w14:paraId="51F26C1A"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nil"/>
              <w:right w:val="nil"/>
            </w:tcBorders>
            <w:shd w:val="clear" w:color="auto" w:fill="auto"/>
            <w:noWrap/>
            <w:vAlign w:val="bottom"/>
            <w:hideMark/>
          </w:tcPr>
          <w:p w14:paraId="5C29F8F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1.0790</w:t>
            </w:r>
          </w:p>
        </w:tc>
        <w:tc>
          <w:tcPr>
            <w:tcW w:w="992" w:type="dxa"/>
            <w:tcBorders>
              <w:top w:val="nil"/>
              <w:left w:val="nil"/>
              <w:bottom w:val="nil"/>
              <w:right w:val="nil"/>
            </w:tcBorders>
            <w:shd w:val="clear" w:color="auto" w:fill="auto"/>
            <w:noWrap/>
            <w:vAlign w:val="bottom"/>
            <w:hideMark/>
          </w:tcPr>
          <w:p w14:paraId="5140D53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0.0526</w:t>
            </w:r>
          </w:p>
        </w:tc>
        <w:tc>
          <w:tcPr>
            <w:tcW w:w="1276" w:type="dxa"/>
            <w:tcBorders>
              <w:top w:val="nil"/>
              <w:left w:val="nil"/>
              <w:bottom w:val="nil"/>
              <w:right w:val="nil"/>
            </w:tcBorders>
            <w:shd w:val="clear" w:color="auto" w:fill="auto"/>
            <w:noWrap/>
            <w:vAlign w:val="bottom"/>
            <w:hideMark/>
          </w:tcPr>
          <w:p w14:paraId="3F3FEB94"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5E3BC4" w:rsidRPr="00E33CFB" w14:paraId="342A7995" w14:textId="77777777" w:rsidTr="00241FB8">
        <w:trPr>
          <w:trHeight w:val="315"/>
        </w:trPr>
        <w:tc>
          <w:tcPr>
            <w:tcW w:w="993" w:type="dxa"/>
            <w:vMerge/>
            <w:tcBorders>
              <w:top w:val="nil"/>
              <w:left w:val="nil"/>
              <w:bottom w:val="single" w:sz="8" w:space="0" w:color="000000"/>
              <w:right w:val="nil"/>
            </w:tcBorders>
            <w:vAlign w:val="center"/>
            <w:hideMark/>
          </w:tcPr>
          <w:p w14:paraId="5ADABFD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4FF197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19819D97"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Nyire</w:t>
            </w:r>
            <w:proofErr w:type="spellEnd"/>
          </w:p>
        </w:tc>
        <w:tc>
          <w:tcPr>
            <w:tcW w:w="1280" w:type="dxa"/>
            <w:tcBorders>
              <w:top w:val="nil"/>
              <w:left w:val="nil"/>
              <w:bottom w:val="single" w:sz="4" w:space="0" w:color="000000"/>
              <w:right w:val="nil"/>
            </w:tcBorders>
            <w:shd w:val="clear" w:color="auto" w:fill="auto"/>
            <w:noWrap/>
            <w:vAlign w:val="bottom"/>
            <w:hideMark/>
          </w:tcPr>
          <w:p w14:paraId="1C8760C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NYR</w:t>
            </w:r>
          </w:p>
        </w:tc>
        <w:tc>
          <w:tcPr>
            <w:tcW w:w="1413" w:type="dxa"/>
            <w:tcBorders>
              <w:top w:val="nil"/>
              <w:left w:val="nil"/>
              <w:bottom w:val="single" w:sz="4" w:space="0" w:color="000000"/>
              <w:right w:val="nil"/>
            </w:tcBorders>
            <w:shd w:val="clear" w:color="auto" w:fill="auto"/>
            <w:noWrap/>
            <w:vAlign w:val="bottom"/>
            <w:hideMark/>
          </w:tcPr>
          <w:p w14:paraId="1098919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c>
          <w:tcPr>
            <w:tcW w:w="992" w:type="dxa"/>
            <w:tcBorders>
              <w:top w:val="nil"/>
              <w:left w:val="nil"/>
              <w:bottom w:val="single" w:sz="4" w:space="0" w:color="000000"/>
              <w:right w:val="nil"/>
            </w:tcBorders>
            <w:shd w:val="clear" w:color="auto" w:fill="auto"/>
            <w:noWrap/>
            <w:vAlign w:val="bottom"/>
            <w:hideMark/>
          </w:tcPr>
          <w:p w14:paraId="48169C9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-2.30</w:t>
            </w:r>
          </w:p>
        </w:tc>
        <w:tc>
          <w:tcPr>
            <w:tcW w:w="997" w:type="dxa"/>
            <w:tcBorders>
              <w:top w:val="nil"/>
              <w:left w:val="nil"/>
              <w:bottom w:val="single" w:sz="4" w:space="0" w:color="000000"/>
              <w:right w:val="nil"/>
            </w:tcBorders>
            <w:shd w:val="clear" w:color="auto" w:fill="auto"/>
            <w:noWrap/>
            <w:vAlign w:val="bottom"/>
            <w:hideMark/>
          </w:tcPr>
          <w:p w14:paraId="2681DF9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8.11</w:t>
            </w:r>
          </w:p>
        </w:tc>
        <w:tc>
          <w:tcPr>
            <w:tcW w:w="993" w:type="dxa"/>
            <w:tcBorders>
              <w:top w:val="nil"/>
              <w:left w:val="nil"/>
              <w:bottom w:val="single" w:sz="4" w:space="0" w:color="000000"/>
              <w:right w:val="nil"/>
            </w:tcBorders>
            <w:shd w:val="clear" w:color="auto" w:fill="auto"/>
            <w:noWrap/>
            <w:vAlign w:val="bottom"/>
            <w:hideMark/>
          </w:tcPr>
          <w:p w14:paraId="5F6B6711"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single" w:sz="4" w:space="0" w:color="000000"/>
              <w:right w:val="nil"/>
            </w:tcBorders>
            <w:shd w:val="clear" w:color="auto" w:fill="auto"/>
            <w:noWrap/>
            <w:vAlign w:val="bottom"/>
            <w:hideMark/>
          </w:tcPr>
          <w:p w14:paraId="365DCE6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1.0758</w:t>
            </w:r>
          </w:p>
        </w:tc>
        <w:tc>
          <w:tcPr>
            <w:tcW w:w="992" w:type="dxa"/>
            <w:tcBorders>
              <w:top w:val="nil"/>
              <w:left w:val="nil"/>
              <w:bottom w:val="single" w:sz="4" w:space="0" w:color="000000"/>
              <w:right w:val="nil"/>
            </w:tcBorders>
            <w:shd w:val="clear" w:color="auto" w:fill="auto"/>
            <w:noWrap/>
            <w:vAlign w:val="bottom"/>
            <w:hideMark/>
          </w:tcPr>
          <w:p w14:paraId="47C3BCA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0.0505</w:t>
            </w:r>
          </w:p>
        </w:tc>
        <w:tc>
          <w:tcPr>
            <w:tcW w:w="1276" w:type="dxa"/>
            <w:tcBorders>
              <w:top w:val="nil"/>
              <w:left w:val="nil"/>
              <w:bottom w:val="single" w:sz="4" w:space="0" w:color="000000"/>
              <w:right w:val="nil"/>
            </w:tcBorders>
            <w:shd w:val="clear" w:color="auto" w:fill="auto"/>
            <w:noWrap/>
            <w:vAlign w:val="bottom"/>
            <w:hideMark/>
          </w:tcPr>
          <w:p w14:paraId="3B2922D8"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C53C5" w:rsidRPr="00E33CFB" w14:paraId="6C7BF147" w14:textId="77777777" w:rsidTr="005E526D">
        <w:trPr>
          <w:trHeight w:val="315"/>
        </w:trPr>
        <w:tc>
          <w:tcPr>
            <w:tcW w:w="993" w:type="dxa"/>
            <w:vMerge/>
            <w:tcBorders>
              <w:top w:val="nil"/>
              <w:left w:val="nil"/>
              <w:bottom w:val="single" w:sz="8" w:space="0" w:color="000000"/>
              <w:right w:val="nil"/>
            </w:tcBorders>
            <w:vAlign w:val="center"/>
            <w:hideMark/>
          </w:tcPr>
          <w:p w14:paraId="5C871D0C"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4" w:space="0" w:color="000000"/>
              <w:right w:val="nil"/>
            </w:tcBorders>
            <w:shd w:val="clear" w:color="auto" w:fill="auto"/>
            <w:noWrap/>
            <w:vAlign w:val="center"/>
            <w:hideMark/>
          </w:tcPr>
          <w:p w14:paraId="46723FF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Daka</w:t>
            </w:r>
            <w:proofErr w:type="spellEnd"/>
          </w:p>
        </w:tc>
        <w:tc>
          <w:tcPr>
            <w:tcW w:w="2224" w:type="dxa"/>
            <w:tcBorders>
              <w:top w:val="nil"/>
              <w:left w:val="nil"/>
              <w:bottom w:val="nil"/>
              <w:right w:val="nil"/>
            </w:tcBorders>
            <w:shd w:val="clear" w:color="auto" w:fill="auto"/>
            <w:noWrap/>
            <w:vAlign w:val="bottom"/>
            <w:hideMark/>
          </w:tcPr>
          <w:p w14:paraId="280D6C3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r w:rsidRPr="00755203">
              <w:rPr>
                <w:rFonts w:ascii="Times New Roman" w:eastAsia="Times New Roman" w:hAnsi="Times New Roman" w:cs="Times New Roman"/>
                <w:color w:val="000000"/>
                <w:sz w:val="20"/>
                <w:szCs w:val="20"/>
                <w:lang w:val="en-AU" w:eastAsia="en-AU"/>
              </w:rPr>
              <w:t xml:space="preserve"> </w:t>
            </w:r>
            <w:proofErr w:type="spellStart"/>
            <w:r w:rsidRPr="00755203">
              <w:rPr>
                <w:rFonts w:ascii="Times New Roman" w:eastAsia="Times New Roman" w:hAnsi="Times New Roman" w:cs="Times New Roman"/>
                <w:color w:val="000000"/>
                <w:sz w:val="20"/>
                <w:szCs w:val="20"/>
                <w:lang w:val="en-AU" w:eastAsia="en-AU"/>
              </w:rPr>
              <w:t>Chabbon</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val="restart"/>
            <w:tcBorders>
              <w:top w:val="nil"/>
              <w:left w:val="nil"/>
              <w:right w:val="nil"/>
            </w:tcBorders>
            <w:shd w:val="clear" w:color="auto" w:fill="auto"/>
            <w:noWrap/>
            <w:vAlign w:val="center"/>
            <w:hideMark/>
          </w:tcPr>
          <w:p w14:paraId="25FDEA6D" w14:textId="5FDB7A57" w:rsidR="00EC53C5" w:rsidRPr="00755203" w:rsidRDefault="005E526D" w:rsidP="00573168">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WTC</w:t>
            </w:r>
          </w:p>
        </w:tc>
        <w:tc>
          <w:tcPr>
            <w:tcW w:w="1413" w:type="dxa"/>
            <w:tcBorders>
              <w:top w:val="nil"/>
              <w:left w:val="nil"/>
              <w:bottom w:val="nil"/>
              <w:right w:val="nil"/>
            </w:tcBorders>
            <w:shd w:val="clear" w:color="auto" w:fill="auto"/>
            <w:noWrap/>
            <w:vAlign w:val="bottom"/>
            <w:hideMark/>
          </w:tcPr>
          <w:p w14:paraId="19172D05"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c>
          <w:tcPr>
            <w:tcW w:w="992" w:type="dxa"/>
            <w:tcBorders>
              <w:top w:val="nil"/>
              <w:left w:val="nil"/>
              <w:bottom w:val="nil"/>
              <w:right w:val="nil"/>
            </w:tcBorders>
            <w:shd w:val="clear" w:color="auto" w:fill="auto"/>
            <w:noWrap/>
            <w:vAlign w:val="bottom"/>
            <w:hideMark/>
          </w:tcPr>
          <w:p w14:paraId="2926CEF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50DFA643"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-0.21</w:t>
            </w:r>
          </w:p>
        </w:tc>
        <w:tc>
          <w:tcPr>
            <w:tcW w:w="993" w:type="dxa"/>
            <w:vMerge w:val="restart"/>
            <w:tcBorders>
              <w:top w:val="nil"/>
              <w:left w:val="nil"/>
              <w:bottom w:val="single" w:sz="4" w:space="0" w:color="000000"/>
              <w:right w:val="nil"/>
            </w:tcBorders>
            <w:shd w:val="clear" w:color="auto" w:fill="auto"/>
            <w:noWrap/>
            <w:vAlign w:val="center"/>
            <w:hideMark/>
          </w:tcPr>
          <w:p w14:paraId="2EFA36D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vMerge w:val="restart"/>
            <w:tcBorders>
              <w:top w:val="nil"/>
              <w:left w:val="nil"/>
              <w:bottom w:val="single" w:sz="4" w:space="0" w:color="000000"/>
              <w:right w:val="nil"/>
            </w:tcBorders>
            <w:shd w:val="clear" w:color="auto" w:fill="auto"/>
            <w:noWrap/>
            <w:vAlign w:val="center"/>
            <w:hideMark/>
          </w:tcPr>
          <w:p w14:paraId="5016185D"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1.0699</w:t>
            </w:r>
          </w:p>
        </w:tc>
        <w:tc>
          <w:tcPr>
            <w:tcW w:w="992" w:type="dxa"/>
            <w:vMerge w:val="restart"/>
            <w:tcBorders>
              <w:top w:val="nil"/>
              <w:left w:val="nil"/>
              <w:bottom w:val="single" w:sz="4" w:space="0" w:color="000000"/>
              <w:right w:val="nil"/>
            </w:tcBorders>
            <w:shd w:val="clear" w:color="auto" w:fill="auto"/>
            <w:noWrap/>
            <w:vAlign w:val="center"/>
            <w:hideMark/>
          </w:tcPr>
          <w:p w14:paraId="7AB18E35"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0.0466</w:t>
            </w:r>
          </w:p>
        </w:tc>
        <w:tc>
          <w:tcPr>
            <w:tcW w:w="1276" w:type="dxa"/>
            <w:vMerge w:val="restart"/>
            <w:tcBorders>
              <w:top w:val="nil"/>
              <w:left w:val="nil"/>
              <w:bottom w:val="single" w:sz="4" w:space="0" w:color="000000"/>
              <w:right w:val="nil"/>
            </w:tcBorders>
            <w:shd w:val="clear" w:color="auto" w:fill="auto"/>
            <w:noWrap/>
            <w:vAlign w:val="center"/>
            <w:hideMark/>
          </w:tcPr>
          <w:p w14:paraId="08A9931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w:t>
            </w:r>
          </w:p>
        </w:tc>
      </w:tr>
      <w:tr w:rsidR="00EC53C5" w:rsidRPr="00E33CFB" w14:paraId="5ABB15F0" w14:textId="77777777" w:rsidTr="00B52F9F">
        <w:trPr>
          <w:trHeight w:val="315"/>
        </w:trPr>
        <w:tc>
          <w:tcPr>
            <w:tcW w:w="993" w:type="dxa"/>
            <w:vMerge/>
            <w:tcBorders>
              <w:top w:val="nil"/>
              <w:left w:val="nil"/>
              <w:bottom w:val="single" w:sz="8" w:space="0" w:color="000000"/>
              <w:right w:val="nil"/>
            </w:tcBorders>
            <w:vAlign w:val="center"/>
            <w:hideMark/>
          </w:tcPr>
          <w:p w14:paraId="69E4258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080AC3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35CBE90"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Takumdo</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right w:val="nil"/>
            </w:tcBorders>
            <w:shd w:val="clear" w:color="auto" w:fill="auto"/>
            <w:noWrap/>
            <w:vAlign w:val="bottom"/>
            <w:hideMark/>
          </w:tcPr>
          <w:p w14:paraId="68074D7D" w14:textId="5AA71024"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7B349092"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2A9B1AEA"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1B644FD0"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-0.19</w:t>
            </w:r>
          </w:p>
        </w:tc>
        <w:tc>
          <w:tcPr>
            <w:tcW w:w="993" w:type="dxa"/>
            <w:vMerge/>
            <w:tcBorders>
              <w:top w:val="nil"/>
              <w:left w:val="nil"/>
              <w:bottom w:val="single" w:sz="4" w:space="0" w:color="000000"/>
              <w:right w:val="nil"/>
            </w:tcBorders>
            <w:vAlign w:val="center"/>
            <w:hideMark/>
          </w:tcPr>
          <w:p w14:paraId="72569901"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F38AF4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CA910A2"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3CEFE899"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EC53C5" w:rsidRPr="00E33CFB" w14:paraId="3FBB651D" w14:textId="77777777" w:rsidTr="00B52F9F">
        <w:trPr>
          <w:trHeight w:val="315"/>
        </w:trPr>
        <w:tc>
          <w:tcPr>
            <w:tcW w:w="993" w:type="dxa"/>
            <w:vMerge/>
            <w:tcBorders>
              <w:top w:val="nil"/>
              <w:left w:val="nil"/>
              <w:bottom w:val="single" w:sz="8" w:space="0" w:color="000000"/>
              <w:right w:val="nil"/>
            </w:tcBorders>
            <w:vAlign w:val="center"/>
            <w:hideMark/>
          </w:tcPr>
          <w:p w14:paraId="564588A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4986129"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24D42A5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bottom w:val="nil"/>
              <w:right w:val="nil"/>
            </w:tcBorders>
            <w:shd w:val="clear" w:color="auto" w:fill="auto"/>
            <w:noWrap/>
            <w:vAlign w:val="bottom"/>
            <w:hideMark/>
          </w:tcPr>
          <w:p w14:paraId="7A698AF8" w14:textId="6B46649A"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3E0548DA"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w:t>
            </w:r>
          </w:p>
        </w:tc>
        <w:tc>
          <w:tcPr>
            <w:tcW w:w="992" w:type="dxa"/>
            <w:tcBorders>
              <w:top w:val="nil"/>
              <w:left w:val="nil"/>
              <w:bottom w:val="nil"/>
              <w:right w:val="nil"/>
            </w:tcBorders>
            <w:shd w:val="clear" w:color="auto" w:fill="auto"/>
            <w:noWrap/>
            <w:vAlign w:val="bottom"/>
            <w:hideMark/>
          </w:tcPr>
          <w:p w14:paraId="6BC8974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8.32</w:t>
            </w:r>
          </w:p>
        </w:tc>
        <w:tc>
          <w:tcPr>
            <w:tcW w:w="997" w:type="dxa"/>
            <w:tcBorders>
              <w:top w:val="nil"/>
              <w:left w:val="nil"/>
              <w:bottom w:val="nil"/>
              <w:right w:val="nil"/>
            </w:tcBorders>
            <w:shd w:val="clear" w:color="auto" w:fill="auto"/>
            <w:noWrap/>
            <w:vAlign w:val="bottom"/>
            <w:hideMark/>
          </w:tcPr>
          <w:p w14:paraId="09616973"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-0.22</w:t>
            </w:r>
          </w:p>
        </w:tc>
        <w:tc>
          <w:tcPr>
            <w:tcW w:w="993" w:type="dxa"/>
            <w:vMerge/>
            <w:tcBorders>
              <w:top w:val="nil"/>
              <w:left w:val="nil"/>
              <w:bottom w:val="single" w:sz="4" w:space="0" w:color="000000"/>
              <w:right w:val="nil"/>
            </w:tcBorders>
            <w:vAlign w:val="center"/>
            <w:hideMark/>
          </w:tcPr>
          <w:p w14:paraId="791719A5"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63FC9F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834392F"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6682B735"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5E3BC4" w:rsidRPr="00E33CFB" w14:paraId="7AE0D727" w14:textId="77777777" w:rsidTr="00241FB8">
        <w:trPr>
          <w:trHeight w:val="315"/>
        </w:trPr>
        <w:tc>
          <w:tcPr>
            <w:tcW w:w="993" w:type="dxa"/>
            <w:vMerge/>
            <w:tcBorders>
              <w:top w:val="nil"/>
              <w:left w:val="nil"/>
              <w:bottom w:val="single" w:sz="8" w:space="0" w:color="000000"/>
              <w:right w:val="nil"/>
            </w:tcBorders>
            <w:vAlign w:val="center"/>
            <w:hideMark/>
          </w:tcPr>
          <w:p w14:paraId="1322E2D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C658C7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ECA0E0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Jagbengbendo</w:t>
            </w:r>
            <w:proofErr w:type="spellEnd"/>
          </w:p>
        </w:tc>
        <w:tc>
          <w:tcPr>
            <w:tcW w:w="1280" w:type="dxa"/>
            <w:tcBorders>
              <w:top w:val="nil"/>
              <w:left w:val="nil"/>
              <w:bottom w:val="nil"/>
              <w:right w:val="nil"/>
            </w:tcBorders>
            <w:shd w:val="clear" w:color="auto" w:fill="auto"/>
            <w:noWrap/>
            <w:vAlign w:val="bottom"/>
            <w:hideMark/>
          </w:tcPr>
          <w:p w14:paraId="48887B0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w:t>
            </w:r>
          </w:p>
        </w:tc>
        <w:tc>
          <w:tcPr>
            <w:tcW w:w="1413" w:type="dxa"/>
            <w:tcBorders>
              <w:top w:val="nil"/>
              <w:left w:val="nil"/>
              <w:bottom w:val="nil"/>
              <w:right w:val="nil"/>
            </w:tcBorders>
            <w:shd w:val="clear" w:color="auto" w:fill="auto"/>
            <w:noWrap/>
            <w:vAlign w:val="bottom"/>
            <w:hideMark/>
          </w:tcPr>
          <w:p w14:paraId="36E5AC7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30</w:t>
            </w:r>
          </w:p>
        </w:tc>
        <w:tc>
          <w:tcPr>
            <w:tcW w:w="992" w:type="dxa"/>
            <w:tcBorders>
              <w:top w:val="nil"/>
              <w:left w:val="nil"/>
              <w:bottom w:val="nil"/>
              <w:right w:val="nil"/>
            </w:tcBorders>
            <w:shd w:val="clear" w:color="auto" w:fill="auto"/>
            <w:noWrap/>
            <w:vAlign w:val="bottom"/>
            <w:hideMark/>
          </w:tcPr>
          <w:p w14:paraId="2417208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-0.13</w:t>
            </w:r>
          </w:p>
        </w:tc>
        <w:tc>
          <w:tcPr>
            <w:tcW w:w="997" w:type="dxa"/>
            <w:tcBorders>
              <w:top w:val="nil"/>
              <w:left w:val="nil"/>
              <w:bottom w:val="nil"/>
              <w:right w:val="nil"/>
            </w:tcBorders>
            <w:shd w:val="clear" w:color="auto" w:fill="auto"/>
            <w:noWrap/>
            <w:vAlign w:val="bottom"/>
            <w:hideMark/>
          </w:tcPr>
          <w:p w14:paraId="2647FB8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8.33</w:t>
            </w:r>
          </w:p>
        </w:tc>
        <w:tc>
          <w:tcPr>
            <w:tcW w:w="993" w:type="dxa"/>
            <w:tcBorders>
              <w:top w:val="nil"/>
              <w:left w:val="nil"/>
              <w:bottom w:val="nil"/>
              <w:right w:val="nil"/>
            </w:tcBorders>
            <w:shd w:val="clear" w:color="auto" w:fill="auto"/>
            <w:noWrap/>
            <w:vAlign w:val="bottom"/>
            <w:hideMark/>
          </w:tcPr>
          <w:p w14:paraId="3289B9D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tcBorders>
              <w:top w:val="nil"/>
              <w:left w:val="nil"/>
              <w:bottom w:val="nil"/>
              <w:right w:val="nil"/>
            </w:tcBorders>
            <w:shd w:val="clear" w:color="auto" w:fill="auto"/>
            <w:noWrap/>
            <w:vAlign w:val="bottom"/>
            <w:hideMark/>
          </w:tcPr>
          <w:p w14:paraId="68AA7B3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1.0637</w:t>
            </w:r>
          </w:p>
        </w:tc>
        <w:tc>
          <w:tcPr>
            <w:tcW w:w="992" w:type="dxa"/>
            <w:tcBorders>
              <w:top w:val="nil"/>
              <w:left w:val="nil"/>
              <w:bottom w:val="nil"/>
              <w:right w:val="nil"/>
            </w:tcBorders>
            <w:shd w:val="clear" w:color="auto" w:fill="auto"/>
            <w:noWrap/>
            <w:vAlign w:val="bottom"/>
            <w:hideMark/>
          </w:tcPr>
          <w:p w14:paraId="6F45C338"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0.0425</w:t>
            </w:r>
          </w:p>
        </w:tc>
        <w:tc>
          <w:tcPr>
            <w:tcW w:w="1276" w:type="dxa"/>
            <w:tcBorders>
              <w:top w:val="nil"/>
              <w:left w:val="nil"/>
              <w:bottom w:val="nil"/>
              <w:right w:val="nil"/>
            </w:tcBorders>
            <w:shd w:val="clear" w:color="auto" w:fill="auto"/>
            <w:noWrap/>
            <w:vAlign w:val="bottom"/>
            <w:hideMark/>
          </w:tcPr>
          <w:p w14:paraId="625F3E2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28</w:t>
            </w:r>
          </w:p>
        </w:tc>
      </w:tr>
      <w:tr w:rsidR="005E3BC4" w:rsidRPr="00E33CFB" w14:paraId="7E9B2BC8" w14:textId="77777777" w:rsidTr="00241FB8">
        <w:trPr>
          <w:trHeight w:val="315"/>
        </w:trPr>
        <w:tc>
          <w:tcPr>
            <w:tcW w:w="993" w:type="dxa"/>
            <w:vMerge/>
            <w:tcBorders>
              <w:top w:val="nil"/>
              <w:left w:val="nil"/>
              <w:bottom w:val="single" w:sz="8" w:space="0" w:color="000000"/>
              <w:right w:val="nil"/>
            </w:tcBorders>
            <w:vAlign w:val="center"/>
            <w:hideMark/>
          </w:tcPr>
          <w:p w14:paraId="1EAAE3B6"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CEE905D"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725120F"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Kojoboni</w:t>
            </w:r>
            <w:proofErr w:type="spellEnd"/>
          </w:p>
        </w:tc>
        <w:tc>
          <w:tcPr>
            <w:tcW w:w="1280" w:type="dxa"/>
            <w:tcBorders>
              <w:top w:val="nil"/>
              <w:left w:val="nil"/>
              <w:bottom w:val="single" w:sz="4" w:space="0" w:color="000000"/>
              <w:right w:val="nil"/>
            </w:tcBorders>
            <w:shd w:val="clear" w:color="auto" w:fill="auto"/>
            <w:noWrap/>
            <w:vAlign w:val="bottom"/>
            <w:hideMark/>
          </w:tcPr>
          <w:p w14:paraId="34328DDC"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w:t>
            </w:r>
          </w:p>
        </w:tc>
        <w:tc>
          <w:tcPr>
            <w:tcW w:w="1413" w:type="dxa"/>
            <w:tcBorders>
              <w:top w:val="nil"/>
              <w:left w:val="nil"/>
              <w:bottom w:val="single" w:sz="4" w:space="0" w:color="000000"/>
              <w:right w:val="nil"/>
            </w:tcBorders>
            <w:shd w:val="clear" w:color="auto" w:fill="auto"/>
            <w:noWrap/>
            <w:vAlign w:val="bottom"/>
            <w:hideMark/>
          </w:tcPr>
          <w:p w14:paraId="1279048C"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single" w:sz="4" w:space="0" w:color="000000"/>
              <w:right w:val="nil"/>
            </w:tcBorders>
            <w:shd w:val="clear" w:color="auto" w:fill="auto"/>
            <w:noWrap/>
            <w:vAlign w:val="bottom"/>
            <w:hideMark/>
          </w:tcPr>
          <w:p w14:paraId="47B0173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-0.18</w:t>
            </w:r>
          </w:p>
        </w:tc>
        <w:tc>
          <w:tcPr>
            <w:tcW w:w="997" w:type="dxa"/>
            <w:tcBorders>
              <w:top w:val="nil"/>
              <w:left w:val="nil"/>
              <w:bottom w:val="single" w:sz="4" w:space="0" w:color="000000"/>
              <w:right w:val="nil"/>
            </w:tcBorders>
            <w:shd w:val="clear" w:color="auto" w:fill="auto"/>
            <w:noWrap/>
            <w:vAlign w:val="bottom"/>
            <w:hideMark/>
          </w:tcPr>
          <w:p w14:paraId="4978A20E"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8.49</w:t>
            </w:r>
          </w:p>
        </w:tc>
        <w:tc>
          <w:tcPr>
            <w:tcW w:w="993" w:type="dxa"/>
            <w:tcBorders>
              <w:top w:val="nil"/>
              <w:left w:val="nil"/>
              <w:bottom w:val="single" w:sz="4" w:space="0" w:color="000000"/>
              <w:right w:val="nil"/>
            </w:tcBorders>
            <w:shd w:val="clear" w:color="auto" w:fill="auto"/>
            <w:noWrap/>
            <w:vAlign w:val="bottom"/>
            <w:hideMark/>
          </w:tcPr>
          <w:p w14:paraId="33EDC895"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237</w:t>
            </w:r>
          </w:p>
        </w:tc>
        <w:tc>
          <w:tcPr>
            <w:tcW w:w="992" w:type="dxa"/>
            <w:tcBorders>
              <w:top w:val="nil"/>
              <w:left w:val="nil"/>
              <w:bottom w:val="single" w:sz="4" w:space="0" w:color="000000"/>
              <w:right w:val="nil"/>
            </w:tcBorders>
            <w:shd w:val="clear" w:color="auto" w:fill="auto"/>
            <w:noWrap/>
            <w:vAlign w:val="bottom"/>
            <w:hideMark/>
          </w:tcPr>
          <w:p w14:paraId="4434B945"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1.0804</w:t>
            </w:r>
          </w:p>
        </w:tc>
        <w:tc>
          <w:tcPr>
            <w:tcW w:w="992" w:type="dxa"/>
            <w:tcBorders>
              <w:top w:val="nil"/>
              <w:left w:val="nil"/>
              <w:bottom w:val="single" w:sz="4" w:space="0" w:color="000000"/>
              <w:right w:val="nil"/>
            </w:tcBorders>
            <w:shd w:val="clear" w:color="auto" w:fill="auto"/>
            <w:noWrap/>
            <w:vAlign w:val="bottom"/>
            <w:hideMark/>
          </w:tcPr>
          <w:p w14:paraId="35B46E4C"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0.0536</w:t>
            </w:r>
          </w:p>
        </w:tc>
        <w:tc>
          <w:tcPr>
            <w:tcW w:w="1276" w:type="dxa"/>
            <w:tcBorders>
              <w:top w:val="nil"/>
              <w:left w:val="nil"/>
              <w:bottom w:val="single" w:sz="4" w:space="0" w:color="000000"/>
              <w:right w:val="nil"/>
            </w:tcBorders>
            <w:shd w:val="clear" w:color="auto" w:fill="auto"/>
            <w:noWrap/>
            <w:vAlign w:val="bottom"/>
            <w:hideMark/>
          </w:tcPr>
          <w:p w14:paraId="65F8387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C53C5" w:rsidRPr="00E33CFB" w14:paraId="17AB9D34" w14:textId="77777777" w:rsidTr="0014471E">
        <w:trPr>
          <w:trHeight w:val="315"/>
        </w:trPr>
        <w:tc>
          <w:tcPr>
            <w:tcW w:w="993" w:type="dxa"/>
            <w:vMerge/>
            <w:tcBorders>
              <w:top w:val="nil"/>
              <w:left w:val="nil"/>
              <w:bottom w:val="single" w:sz="8" w:space="0" w:color="000000"/>
              <w:right w:val="nil"/>
            </w:tcBorders>
            <w:vAlign w:val="center"/>
            <w:hideMark/>
          </w:tcPr>
          <w:p w14:paraId="21EB8FD8"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8" w:space="0" w:color="000000"/>
              <w:right w:val="nil"/>
            </w:tcBorders>
            <w:shd w:val="clear" w:color="auto" w:fill="auto"/>
            <w:noWrap/>
            <w:vAlign w:val="center"/>
            <w:hideMark/>
          </w:tcPr>
          <w:p w14:paraId="64FA126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Pru</w:t>
            </w:r>
            <w:proofErr w:type="spellEnd"/>
          </w:p>
        </w:tc>
        <w:tc>
          <w:tcPr>
            <w:tcW w:w="2224" w:type="dxa"/>
            <w:tcBorders>
              <w:top w:val="nil"/>
              <w:left w:val="nil"/>
              <w:bottom w:val="nil"/>
              <w:right w:val="nil"/>
            </w:tcBorders>
            <w:shd w:val="clear" w:color="auto" w:fill="auto"/>
            <w:noWrap/>
            <w:vAlign w:val="bottom"/>
            <w:hideMark/>
          </w:tcPr>
          <w:p w14:paraId="68A1F24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Baaya</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val="restart"/>
            <w:tcBorders>
              <w:top w:val="nil"/>
              <w:left w:val="nil"/>
              <w:right w:val="nil"/>
            </w:tcBorders>
            <w:shd w:val="clear" w:color="auto" w:fill="auto"/>
            <w:noWrap/>
            <w:vAlign w:val="bottom"/>
            <w:hideMark/>
          </w:tcPr>
          <w:p w14:paraId="7C0D4E72" w14:textId="104CD4C0" w:rsidR="00EC53C5" w:rsidRDefault="005E526D" w:rsidP="00573168">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BAS</w:t>
            </w:r>
          </w:p>
          <w:p w14:paraId="27D98D34" w14:textId="38ADBBE0"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600AC8D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w:t>
            </w:r>
          </w:p>
        </w:tc>
        <w:tc>
          <w:tcPr>
            <w:tcW w:w="992" w:type="dxa"/>
            <w:tcBorders>
              <w:top w:val="nil"/>
              <w:left w:val="nil"/>
              <w:bottom w:val="nil"/>
              <w:right w:val="nil"/>
            </w:tcBorders>
            <w:shd w:val="clear" w:color="auto" w:fill="auto"/>
            <w:noWrap/>
            <w:vAlign w:val="bottom"/>
            <w:hideMark/>
          </w:tcPr>
          <w:p w14:paraId="18C724B1"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8.00</w:t>
            </w:r>
          </w:p>
        </w:tc>
        <w:tc>
          <w:tcPr>
            <w:tcW w:w="997" w:type="dxa"/>
            <w:tcBorders>
              <w:top w:val="nil"/>
              <w:left w:val="nil"/>
              <w:bottom w:val="nil"/>
              <w:right w:val="nil"/>
            </w:tcBorders>
            <w:shd w:val="clear" w:color="auto" w:fill="auto"/>
            <w:noWrap/>
            <w:vAlign w:val="bottom"/>
            <w:hideMark/>
          </w:tcPr>
          <w:p w14:paraId="2AD74C34"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-1.02</w:t>
            </w:r>
          </w:p>
        </w:tc>
        <w:tc>
          <w:tcPr>
            <w:tcW w:w="993" w:type="dxa"/>
            <w:vMerge w:val="restart"/>
            <w:tcBorders>
              <w:top w:val="nil"/>
              <w:left w:val="nil"/>
              <w:bottom w:val="single" w:sz="4" w:space="0" w:color="000000"/>
              <w:right w:val="nil"/>
            </w:tcBorders>
            <w:shd w:val="clear" w:color="auto" w:fill="auto"/>
            <w:noWrap/>
            <w:vAlign w:val="center"/>
            <w:hideMark/>
          </w:tcPr>
          <w:p w14:paraId="20933FAF"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vMerge w:val="restart"/>
            <w:tcBorders>
              <w:top w:val="nil"/>
              <w:left w:val="nil"/>
              <w:bottom w:val="single" w:sz="4" w:space="0" w:color="000000"/>
              <w:right w:val="nil"/>
            </w:tcBorders>
            <w:shd w:val="clear" w:color="auto" w:fill="auto"/>
            <w:noWrap/>
            <w:vAlign w:val="center"/>
            <w:hideMark/>
          </w:tcPr>
          <w:p w14:paraId="4BFED96A"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1.0693</w:t>
            </w:r>
          </w:p>
        </w:tc>
        <w:tc>
          <w:tcPr>
            <w:tcW w:w="992" w:type="dxa"/>
            <w:vMerge w:val="restart"/>
            <w:tcBorders>
              <w:top w:val="nil"/>
              <w:left w:val="nil"/>
              <w:bottom w:val="single" w:sz="4" w:space="0" w:color="000000"/>
              <w:right w:val="nil"/>
            </w:tcBorders>
            <w:shd w:val="clear" w:color="auto" w:fill="auto"/>
            <w:noWrap/>
            <w:vAlign w:val="center"/>
            <w:hideMark/>
          </w:tcPr>
          <w:p w14:paraId="0AE7A43B"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0.0462</w:t>
            </w:r>
          </w:p>
        </w:tc>
        <w:tc>
          <w:tcPr>
            <w:tcW w:w="1276" w:type="dxa"/>
            <w:vMerge w:val="restart"/>
            <w:tcBorders>
              <w:top w:val="nil"/>
              <w:left w:val="nil"/>
              <w:bottom w:val="single" w:sz="4" w:space="0" w:color="000000"/>
              <w:right w:val="nil"/>
            </w:tcBorders>
            <w:shd w:val="clear" w:color="auto" w:fill="auto"/>
            <w:noWrap/>
            <w:vAlign w:val="center"/>
            <w:hideMark/>
          </w:tcPr>
          <w:p w14:paraId="73943469"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EC53C5" w:rsidRPr="00E33CFB" w14:paraId="186FCA1C" w14:textId="77777777" w:rsidTr="0014471E">
        <w:trPr>
          <w:trHeight w:val="315"/>
        </w:trPr>
        <w:tc>
          <w:tcPr>
            <w:tcW w:w="993" w:type="dxa"/>
            <w:vMerge/>
            <w:tcBorders>
              <w:top w:val="nil"/>
              <w:left w:val="nil"/>
              <w:bottom w:val="single" w:sz="8" w:space="0" w:color="000000"/>
              <w:right w:val="nil"/>
            </w:tcBorders>
            <w:vAlign w:val="center"/>
            <w:hideMark/>
          </w:tcPr>
          <w:p w14:paraId="2DBA8D8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8D3A83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AE926B7"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Asubende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right w:val="nil"/>
            </w:tcBorders>
            <w:shd w:val="clear" w:color="auto" w:fill="auto"/>
            <w:noWrap/>
            <w:vAlign w:val="bottom"/>
            <w:hideMark/>
          </w:tcPr>
          <w:p w14:paraId="7D7F010F" w14:textId="5D0F215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0C58A0B3"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16</w:t>
            </w:r>
          </w:p>
        </w:tc>
        <w:tc>
          <w:tcPr>
            <w:tcW w:w="992" w:type="dxa"/>
            <w:tcBorders>
              <w:top w:val="nil"/>
              <w:left w:val="nil"/>
              <w:bottom w:val="nil"/>
              <w:right w:val="nil"/>
            </w:tcBorders>
            <w:shd w:val="clear" w:color="auto" w:fill="auto"/>
            <w:noWrap/>
            <w:vAlign w:val="bottom"/>
            <w:hideMark/>
          </w:tcPr>
          <w:p w14:paraId="3F19BD6E"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59850CF6"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-0.96</w:t>
            </w:r>
          </w:p>
        </w:tc>
        <w:tc>
          <w:tcPr>
            <w:tcW w:w="993" w:type="dxa"/>
            <w:vMerge/>
            <w:tcBorders>
              <w:top w:val="nil"/>
              <w:left w:val="nil"/>
              <w:bottom w:val="single" w:sz="4" w:space="0" w:color="000000"/>
              <w:right w:val="nil"/>
            </w:tcBorders>
            <w:vAlign w:val="center"/>
            <w:hideMark/>
          </w:tcPr>
          <w:p w14:paraId="604F17B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54D222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B2493E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54BCFCE"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EC53C5" w:rsidRPr="00E33CFB" w14:paraId="2F60BA12" w14:textId="77777777" w:rsidTr="0014471E">
        <w:trPr>
          <w:trHeight w:val="315"/>
        </w:trPr>
        <w:tc>
          <w:tcPr>
            <w:tcW w:w="993" w:type="dxa"/>
            <w:vMerge/>
            <w:tcBorders>
              <w:top w:val="nil"/>
              <w:left w:val="nil"/>
              <w:bottom w:val="single" w:sz="8" w:space="0" w:color="000000"/>
              <w:right w:val="nil"/>
            </w:tcBorders>
            <w:vAlign w:val="center"/>
            <w:hideMark/>
          </w:tcPr>
          <w:p w14:paraId="13A9577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628D01B0"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686A323"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Senyase</w:t>
            </w:r>
            <w:proofErr w:type="spellEnd"/>
            <w:r w:rsidRPr="00755203">
              <w:rPr>
                <w:rFonts w:ascii="Times New Roman" w:eastAsia="Times New Roman" w:hAnsi="Times New Roman" w:cs="Times New Roman"/>
                <w:color w:val="000000"/>
                <w:sz w:val="20"/>
                <w:szCs w:val="20"/>
                <w:lang w:val="en-AU" w:eastAsia="en-AU"/>
              </w:rPr>
              <w:t>*</w:t>
            </w:r>
          </w:p>
        </w:tc>
        <w:tc>
          <w:tcPr>
            <w:tcW w:w="1280" w:type="dxa"/>
            <w:vMerge/>
            <w:tcBorders>
              <w:left w:val="nil"/>
              <w:bottom w:val="nil"/>
              <w:right w:val="nil"/>
            </w:tcBorders>
            <w:shd w:val="clear" w:color="auto" w:fill="auto"/>
            <w:noWrap/>
            <w:vAlign w:val="bottom"/>
            <w:hideMark/>
          </w:tcPr>
          <w:p w14:paraId="062D6CA1" w14:textId="0C454A24"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17AD1A15" w14:textId="77777777" w:rsidR="00EC53C5" w:rsidRPr="00755203" w:rsidRDefault="00EC53C5"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66CE56F1"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14EA480D" w14:textId="77777777" w:rsidR="00EC53C5" w:rsidRPr="00755203" w:rsidRDefault="00EC53C5"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-1.00</w:t>
            </w:r>
          </w:p>
        </w:tc>
        <w:tc>
          <w:tcPr>
            <w:tcW w:w="993" w:type="dxa"/>
            <w:vMerge/>
            <w:tcBorders>
              <w:top w:val="nil"/>
              <w:left w:val="nil"/>
              <w:bottom w:val="single" w:sz="4" w:space="0" w:color="000000"/>
              <w:right w:val="nil"/>
            </w:tcBorders>
            <w:vAlign w:val="center"/>
            <w:hideMark/>
          </w:tcPr>
          <w:p w14:paraId="7ADACECB"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73C4B2A"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1F1C6932"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1FFC5BF6" w14:textId="77777777" w:rsidR="00EC53C5" w:rsidRPr="00755203" w:rsidRDefault="00EC53C5" w:rsidP="00573168">
            <w:pPr>
              <w:spacing w:after="0" w:line="276" w:lineRule="auto"/>
              <w:rPr>
                <w:rFonts w:ascii="Times New Roman" w:eastAsia="Times New Roman" w:hAnsi="Times New Roman" w:cs="Times New Roman"/>
                <w:color w:val="000000"/>
                <w:sz w:val="20"/>
                <w:szCs w:val="20"/>
                <w:lang w:val="en-AU" w:eastAsia="en-AU"/>
              </w:rPr>
            </w:pPr>
          </w:p>
        </w:tc>
      </w:tr>
      <w:tr w:rsidR="005E3BC4" w:rsidRPr="00E33CFB" w14:paraId="0D32BBC7" w14:textId="77777777" w:rsidTr="00241FB8">
        <w:trPr>
          <w:trHeight w:val="315"/>
        </w:trPr>
        <w:tc>
          <w:tcPr>
            <w:tcW w:w="993" w:type="dxa"/>
            <w:vMerge/>
            <w:tcBorders>
              <w:top w:val="nil"/>
              <w:left w:val="nil"/>
              <w:bottom w:val="single" w:sz="8" w:space="0" w:color="000000"/>
              <w:right w:val="nil"/>
            </w:tcBorders>
            <w:vAlign w:val="center"/>
            <w:hideMark/>
          </w:tcPr>
          <w:p w14:paraId="2CCF05E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1D214B3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8" w:space="0" w:color="000000"/>
              <w:right w:val="nil"/>
            </w:tcBorders>
            <w:shd w:val="clear" w:color="auto" w:fill="auto"/>
            <w:noWrap/>
            <w:vAlign w:val="bottom"/>
            <w:hideMark/>
          </w:tcPr>
          <w:p w14:paraId="214EC1CA"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Ohiampe</w:t>
            </w:r>
            <w:proofErr w:type="spellEnd"/>
          </w:p>
        </w:tc>
        <w:tc>
          <w:tcPr>
            <w:tcW w:w="1280" w:type="dxa"/>
            <w:tcBorders>
              <w:top w:val="nil"/>
              <w:left w:val="nil"/>
              <w:bottom w:val="single" w:sz="8" w:space="0" w:color="000000"/>
              <w:right w:val="nil"/>
            </w:tcBorders>
            <w:shd w:val="clear" w:color="auto" w:fill="auto"/>
            <w:noWrap/>
            <w:vAlign w:val="bottom"/>
            <w:hideMark/>
          </w:tcPr>
          <w:p w14:paraId="656D293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OHP</w:t>
            </w:r>
          </w:p>
        </w:tc>
        <w:tc>
          <w:tcPr>
            <w:tcW w:w="1413" w:type="dxa"/>
            <w:tcBorders>
              <w:top w:val="nil"/>
              <w:left w:val="nil"/>
              <w:bottom w:val="single" w:sz="8" w:space="0" w:color="000000"/>
              <w:right w:val="nil"/>
            </w:tcBorders>
            <w:shd w:val="clear" w:color="auto" w:fill="auto"/>
            <w:noWrap/>
            <w:vAlign w:val="bottom"/>
            <w:hideMark/>
          </w:tcPr>
          <w:p w14:paraId="27D2093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c>
          <w:tcPr>
            <w:tcW w:w="992" w:type="dxa"/>
            <w:tcBorders>
              <w:top w:val="nil"/>
              <w:left w:val="nil"/>
              <w:bottom w:val="single" w:sz="8" w:space="0" w:color="000000"/>
              <w:right w:val="nil"/>
            </w:tcBorders>
            <w:shd w:val="clear" w:color="auto" w:fill="auto"/>
            <w:noWrap/>
            <w:vAlign w:val="bottom"/>
            <w:hideMark/>
          </w:tcPr>
          <w:p w14:paraId="3FB8DA6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-1.14</w:t>
            </w:r>
          </w:p>
        </w:tc>
        <w:tc>
          <w:tcPr>
            <w:tcW w:w="997" w:type="dxa"/>
            <w:tcBorders>
              <w:top w:val="nil"/>
              <w:left w:val="nil"/>
              <w:bottom w:val="single" w:sz="8" w:space="0" w:color="000000"/>
              <w:right w:val="nil"/>
            </w:tcBorders>
            <w:shd w:val="clear" w:color="auto" w:fill="auto"/>
            <w:noWrap/>
            <w:vAlign w:val="bottom"/>
            <w:hideMark/>
          </w:tcPr>
          <w:p w14:paraId="319F5D3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7.95</w:t>
            </w:r>
          </w:p>
        </w:tc>
        <w:tc>
          <w:tcPr>
            <w:tcW w:w="993" w:type="dxa"/>
            <w:tcBorders>
              <w:top w:val="nil"/>
              <w:left w:val="nil"/>
              <w:bottom w:val="single" w:sz="8" w:space="0" w:color="000000"/>
              <w:right w:val="nil"/>
            </w:tcBorders>
            <w:shd w:val="clear" w:color="auto" w:fill="auto"/>
            <w:noWrap/>
            <w:vAlign w:val="bottom"/>
            <w:hideMark/>
          </w:tcPr>
          <w:p w14:paraId="49C7B88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201</w:t>
            </w:r>
          </w:p>
        </w:tc>
        <w:tc>
          <w:tcPr>
            <w:tcW w:w="992" w:type="dxa"/>
            <w:tcBorders>
              <w:top w:val="nil"/>
              <w:left w:val="nil"/>
              <w:bottom w:val="single" w:sz="8" w:space="0" w:color="000000"/>
              <w:right w:val="nil"/>
            </w:tcBorders>
            <w:shd w:val="clear" w:color="auto" w:fill="auto"/>
            <w:noWrap/>
            <w:vAlign w:val="bottom"/>
            <w:hideMark/>
          </w:tcPr>
          <w:p w14:paraId="0DFE2F8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1.0635</w:t>
            </w:r>
          </w:p>
        </w:tc>
        <w:tc>
          <w:tcPr>
            <w:tcW w:w="992" w:type="dxa"/>
            <w:tcBorders>
              <w:top w:val="nil"/>
              <w:left w:val="nil"/>
              <w:bottom w:val="single" w:sz="8" w:space="0" w:color="000000"/>
              <w:right w:val="nil"/>
            </w:tcBorders>
            <w:shd w:val="clear" w:color="auto" w:fill="auto"/>
            <w:noWrap/>
            <w:vAlign w:val="bottom"/>
            <w:hideMark/>
          </w:tcPr>
          <w:p w14:paraId="6B72929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0.0423</w:t>
            </w:r>
          </w:p>
        </w:tc>
        <w:tc>
          <w:tcPr>
            <w:tcW w:w="1276" w:type="dxa"/>
            <w:tcBorders>
              <w:top w:val="nil"/>
              <w:left w:val="nil"/>
              <w:bottom w:val="single" w:sz="8" w:space="0" w:color="000000"/>
              <w:right w:val="nil"/>
            </w:tcBorders>
            <w:shd w:val="clear" w:color="auto" w:fill="auto"/>
            <w:noWrap/>
            <w:vAlign w:val="bottom"/>
            <w:hideMark/>
          </w:tcPr>
          <w:p w14:paraId="256E229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r>
      <w:tr w:rsidR="005E3BC4" w:rsidRPr="00E33CFB" w14:paraId="16B58307" w14:textId="77777777" w:rsidTr="00241FB8">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6E5A737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Vectors</w:t>
            </w:r>
          </w:p>
        </w:tc>
        <w:tc>
          <w:tcPr>
            <w:tcW w:w="894" w:type="dxa"/>
            <w:vMerge w:val="restart"/>
            <w:tcBorders>
              <w:top w:val="nil"/>
              <w:left w:val="nil"/>
              <w:bottom w:val="single" w:sz="4" w:space="0" w:color="000000"/>
              <w:right w:val="nil"/>
            </w:tcBorders>
            <w:shd w:val="clear" w:color="auto" w:fill="auto"/>
            <w:noWrap/>
            <w:vAlign w:val="center"/>
            <w:hideMark/>
          </w:tcPr>
          <w:p w14:paraId="1F0D9D7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685DA47B"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Agborlekame</w:t>
            </w:r>
            <w:proofErr w:type="spellEnd"/>
            <w:r w:rsidRPr="00755203">
              <w:rPr>
                <w:rFonts w:ascii="Times New Roman" w:eastAsia="Times New Roman" w:hAnsi="Times New Roman" w:cs="Times New Roman"/>
                <w:color w:val="000000"/>
                <w:sz w:val="20"/>
                <w:szCs w:val="20"/>
                <w:lang w:val="en-AU" w:eastAsia="en-AU"/>
              </w:rPr>
              <w:t>/</w:t>
            </w:r>
            <w:proofErr w:type="spellStart"/>
            <w:r w:rsidRPr="00755203">
              <w:rPr>
                <w:rFonts w:ascii="Times New Roman" w:eastAsia="Times New Roman" w:hAnsi="Times New Roman" w:cs="Times New Roman"/>
                <w:color w:val="000000"/>
                <w:sz w:val="20"/>
                <w:szCs w:val="20"/>
                <w:lang w:val="en-AU" w:eastAsia="en-AU"/>
              </w:rPr>
              <w:t>Agbelekame</w:t>
            </w:r>
            <w:proofErr w:type="spellEnd"/>
            <w:r w:rsidRPr="00755203">
              <w:rPr>
                <w:rFonts w:ascii="Times New Roman" w:eastAsia="Times New Roman" w:hAnsi="Times New Roman" w:cs="Times New Roman"/>
                <w:color w:val="000000"/>
                <w:sz w:val="20"/>
                <w:szCs w:val="20"/>
                <w:lang w:val="en-AU" w:eastAsia="en-AU"/>
              </w:rPr>
              <w:t xml:space="preserve"> (1)</w:t>
            </w:r>
          </w:p>
        </w:tc>
        <w:tc>
          <w:tcPr>
            <w:tcW w:w="1280" w:type="dxa"/>
            <w:tcBorders>
              <w:top w:val="nil"/>
              <w:left w:val="nil"/>
              <w:bottom w:val="nil"/>
              <w:right w:val="nil"/>
            </w:tcBorders>
            <w:shd w:val="clear" w:color="auto" w:fill="auto"/>
            <w:noWrap/>
            <w:vAlign w:val="bottom"/>
            <w:hideMark/>
          </w:tcPr>
          <w:p w14:paraId="6B7BF7D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w:t>
            </w:r>
          </w:p>
        </w:tc>
        <w:tc>
          <w:tcPr>
            <w:tcW w:w="1413" w:type="dxa"/>
            <w:tcBorders>
              <w:top w:val="nil"/>
              <w:left w:val="nil"/>
              <w:bottom w:val="nil"/>
              <w:right w:val="nil"/>
            </w:tcBorders>
            <w:shd w:val="clear" w:color="auto" w:fill="auto"/>
            <w:noWrap/>
            <w:vAlign w:val="bottom"/>
            <w:hideMark/>
          </w:tcPr>
          <w:p w14:paraId="0DE10327"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nil"/>
              <w:right w:val="nil"/>
            </w:tcBorders>
            <w:shd w:val="clear" w:color="auto" w:fill="auto"/>
            <w:noWrap/>
            <w:vAlign w:val="bottom"/>
            <w:hideMark/>
          </w:tcPr>
          <w:p w14:paraId="0C429A41"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-2.211</w:t>
            </w:r>
          </w:p>
        </w:tc>
        <w:tc>
          <w:tcPr>
            <w:tcW w:w="997" w:type="dxa"/>
            <w:tcBorders>
              <w:top w:val="nil"/>
              <w:left w:val="nil"/>
              <w:bottom w:val="nil"/>
              <w:right w:val="nil"/>
            </w:tcBorders>
            <w:shd w:val="clear" w:color="auto" w:fill="auto"/>
            <w:noWrap/>
            <w:vAlign w:val="bottom"/>
            <w:hideMark/>
          </w:tcPr>
          <w:p w14:paraId="72247418"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8.242</w:t>
            </w:r>
          </w:p>
        </w:tc>
        <w:tc>
          <w:tcPr>
            <w:tcW w:w="993" w:type="dxa"/>
            <w:tcBorders>
              <w:top w:val="nil"/>
              <w:left w:val="nil"/>
              <w:bottom w:val="nil"/>
              <w:right w:val="nil"/>
            </w:tcBorders>
            <w:shd w:val="clear" w:color="auto" w:fill="auto"/>
            <w:noWrap/>
            <w:vAlign w:val="bottom"/>
            <w:hideMark/>
          </w:tcPr>
          <w:p w14:paraId="7B86BDA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972</w:t>
            </w:r>
          </w:p>
        </w:tc>
        <w:tc>
          <w:tcPr>
            <w:tcW w:w="992" w:type="dxa"/>
            <w:tcBorders>
              <w:top w:val="nil"/>
              <w:left w:val="nil"/>
              <w:bottom w:val="nil"/>
              <w:right w:val="nil"/>
            </w:tcBorders>
            <w:shd w:val="clear" w:color="auto" w:fill="auto"/>
            <w:noWrap/>
            <w:vAlign w:val="bottom"/>
            <w:hideMark/>
          </w:tcPr>
          <w:p w14:paraId="7B273A2F"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1.4964</w:t>
            </w:r>
          </w:p>
        </w:tc>
        <w:tc>
          <w:tcPr>
            <w:tcW w:w="992" w:type="dxa"/>
            <w:tcBorders>
              <w:top w:val="nil"/>
              <w:left w:val="nil"/>
              <w:bottom w:val="nil"/>
              <w:right w:val="nil"/>
            </w:tcBorders>
            <w:shd w:val="clear" w:color="auto" w:fill="auto"/>
            <w:noWrap/>
            <w:vAlign w:val="bottom"/>
            <w:hideMark/>
          </w:tcPr>
          <w:p w14:paraId="2AF02106"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0.1035</w:t>
            </w:r>
          </w:p>
        </w:tc>
        <w:tc>
          <w:tcPr>
            <w:tcW w:w="1276" w:type="dxa"/>
            <w:tcBorders>
              <w:top w:val="nil"/>
              <w:left w:val="nil"/>
              <w:bottom w:val="nil"/>
              <w:right w:val="nil"/>
            </w:tcBorders>
            <w:shd w:val="clear" w:color="auto" w:fill="auto"/>
            <w:noWrap/>
            <w:vAlign w:val="bottom"/>
            <w:hideMark/>
          </w:tcPr>
          <w:p w14:paraId="592FB812"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5E3BC4" w:rsidRPr="00E33CFB" w14:paraId="5EDAEA94" w14:textId="77777777" w:rsidTr="00241FB8">
        <w:trPr>
          <w:trHeight w:val="315"/>
        </w:trPr>
        <w:tc>
          <w:tcPr>
            <w:tcW w:w="993" w:type="dxa"/>
            <w:vMerge/>
            <w:tcBorders>
              <w:top w:val="nil"/>
              <w:left w:val="nil"/>
              <w:bottom w:val="single" w:sz="8" w:space="0" w:color="000000"/>
              <w:right w:val="nil"/>
            </w:tcBorders>
            <w:vAlign w:val="center"/>
            <w:hideMark/>
          </w:tcPr>
          <w:p w14:paraId="4C705A04"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0D3A275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0B031C6E"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Fawoman</w:t>
            </w:r>
            <w:proofErr w:type="spellEnd"/>
            <w:r w:rsidRPr="00755203">
              <w:rPr>
                <w:rFonts w:ascii="Times New Roman" w:eastAsia="Times New Roman" w:hAnsi="Times New Roman" w:cs="Times New Roman"/>
                <w:color w:val="000000"/>
                <w:sz w:val="20"/>
                <w:szCs w:val="20"/>
                <w:lang w:val="en-AU" w:eastAsia="en-AU"/>
              </w:rPr>
              <w:t>-Banda</w:t>
            </w:r>
          </w:p>
        </w:tc>
        <w:tc>
          <w:tcPr>
            <w:tcW w:w="1280" w:type="dxa"/>
            <w:tcBorders>
              <w:top w:val="nil"/>
              <w:left w:val="nil"/>
              <w:bottom w:val="single" w:sz="4" w:space="0" w:color="000000"/>
              <w:right w:val="nil"/>
            </w:tcBorders>
            <w:shd w:val="clear" w:color="auto" w:fill="auto"/>
            <w:noWrap/>
            <w:vAlign w:val="bottom"/>
            <w:hideMark/>
          </w:tcPr>
          <w:p w14:paraId="11665ED0"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FOW</w:t>
            </w:r>
          </w:p>
        </w:tc>
        <w:tc>
          <w:tcPr>
            <w:tcW w:w="1413" w:type="dxa"/>
            <w:tcBorders>
              <w:top w:val="nil"/>
              <w:left w:val="nil"/>
              <w:bottom w:val="single" w:sz="4" w:space="0" w:color="000000"/>
              <w:right w:val="nil"/>
            </w:tcBorders>
            <w:shd w:val="clear" w:color="auto" w:fill="auto"/>
            <w:noWrap/>
            <w:vAlign w:val="bottom"/>
            <w:hideMark/>
          </w:tcPr>
          <w:p w14:paraId="1F50038B"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c>
          <w:tcPr>
            <w:tcW w:w="992" w:type="dxa"/>
            <w:tcBorders>
              <w:top w:val="nil"/>
              <w:left w:val="nil"/>
              <w:bottom w:val="single" w:sz="4" w:space="0" w:color="000000"/>
              <w:right w:val="nil"/>
            </w:tcBorders>
            <w:shd w:val="clear" w:color="auto" w:fill="auto"/>
            <w:noWrap/>
            <w:vAlign w:val="bottom"/>
            <w:hideMark/>
          </w:tcPr>
          <w:p w14:paraId="5BA4A4E4"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-2.245</w:t>
            </w:r>
          </w:p>
        </w:tc>
        <w:tc>
          <w:tcPr>
            <w:tcW w:w="997" w:type="dxa"/>
            <w:tcBorders>
              <w:top w:val="nil"/>
              <w:left w:val="nil"/>
              <w:bottom w:val="single" w:sz="4" w:space="0" w:color="000000"/>
              <w:right w:val="nil"/>
            </w:tcBorders>
            <w:shd w:val="clear" w:color="auto" w:fill="auto"/>
            <w:noWrap/>
            <w:vAlign w:val="bottom"/>
            <w:hideMark/>
          </w:tcPr>
          <w:p w14:paraId="56569DE9"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8.12</w:t>
            </w:r>
          </w:p>
        </w:tc>
        <w:tc>
          <w:tcPr>
            <w:tcW w:w="993" w:type="dxa"/>
            <w:tcBorders>
              <w:top w:val="nil"/>
              <w:left w:val="nil"/>
              <w:bottom w:val="single" w:sz="4" w:space="0" w:color="000000"/>
              <w:right w:val="nil"/>
            </w:tcBorders>
            <w:shd w:val="clear" w:color="auto" w:fill="auto"/>
            <w:noWrap/>
            <w:vAlign w:val="bottom"/>
            <w:hideMark/>
          </w:tcPr>
          <w:p w14:paraId="53F4E0BD"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928</w:t>
            </w:r>
          </w:p>
        </w:tc>
        <w:tc>
          <w:tcPr>
            <w:tcW w:w="992" w:type="dxa"/>
            <w:tcBorders>
              <w:top w:val="nil"/>
              <w:left w:val="nil"/>
              <w:bottom w:val="single" w:sz="4" w:space="0" w:color="000000"/>
              <w:right w:val="nil"/>
            </w:tcBorders>
            <w:shd w:val="clear" w:color="auto" w:fill="auto"/>
            <w:noWrap/>
            <w:vAlign w:val="bottom"/>
            <w:hideMark/>
          </w:tcPr>
          <w:p w14:paraId="745E9E7B"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1.4388</w:t>
            </w:r>
          </w:p>
        </w:tc>
        <w:tc>
          <w:tcPr>
            <w:tcW w:w="992" w:type="dxa"/>
            <w:tcBorders>
              <w:top w:val="nil"/>
              <w:left w:val="nil"/>
              <w:bottom w:val="single" w:sz="4" w:space="0" w:color="000000"/>
              <w:right w:val="nil"/>
            </w:tcBorders>
            <w:shd w:val="clear" w:color="auto" w:fill="auto"/>
            <w:noWrap/>
            <w:vAlign w:val="bottom"/>
            <w:hideMark/>
          </w:tcPr>
          <w:p w14:paraId="6CF2BD22"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0.0869</w:t>
            </w:r>
          </w:p>
        </w:tc>
        <w:tc>
          <w:tcPr>
            <w:tcW w:w="1276" w:type="dxa"/>
            <w:tcBorders>
              <w:top w:val="nil"/>
              <w:left w:val="nil"/>
              <w:bottom w:val="single" w:sz="4" w:space="0" w:color="000000"/>
              <w:right w:val="nil"/>
            </w:tcBorders>
            <w:shd w:val="clear" w:color="auto" w:fill="auto"/>
            <w:noWrap/>
            <w:vAlign w:val="bottom"/>
            <w:hideMark/>
          </w:tcPr>
          <w:p w14:paraId="374EA349"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5E3BC4" w:rsidRPr="00E33CFB" w14:paraId="6E459E48" w14:textId="77777777" w:rsidTr="00241FB8">
        <w:trPr>
          <w:trHeight w:val="315"/>
        </w:trPr>
        <w:tc>
          <w:tcPr>
            <w:tcW w:w="993" w:type="dxa"/>
            <w:vMerge/>
            <w:tcBorders>
              <w:top w:val="nil"/>
              <w:left w:val="nil"/>
              <w:bottom w:val="single" w:sz="8" w:space="0" w:color="000000"/>
              <w:right w:val="nil"/>
            </w:tcBorders>
            <w:vAlign w:val="center"/>
            <w:hideMark/>
          </w:tcPr>
          <w:p w14:paraId="0F661F6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4" w:space="0" w:color="000000"/>
              <w:right w:val="nil"/>
            </w:tcBorders>
            <w:shd w:val="clear" w:color="auto" w:fill="auto"/>
            <w:noWrap/>
            <w:vAlign w:val="bottom"/>
            <w:hideMark/>
          </w:tcPr>
          <w:p w14:paraId="5BCFCB58"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Pru</w:t>
            </w:r>
            <w:proofErr w:type="spellEnd"/>
          </w:p>
        </w:tc>
        <w:tc>
          <w:tcPr>
            <w:tcW w:w="2224" w:type="dxa"/>
            <w:tcBorders>
              <w:top w:val="nil"/>
              <w:left w:val="nil"/>
              <w:bottom w:val="single" w:sz="4" w:space="0" w:color="000000"/>
              <w:right w:val="nil"/>
            </w:tcBorders>
            <w:shd w:val="clear" w:color="auto" w:fill="auto"/>
            <w:noWrap/>
            <w:vAlign w:val="bottom"/>
            <w:hideMark/>
          </w:tcPr>
          <w:p w14:paraId="4DB8E4C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Asubende</w:t>
            </w:r>
            <w:proofErr w:type="spellEnd"/>
          </w:p>
        </w:tc>
        <w:tc>
          <w:tcPr>
            <w:tcW w:w="1280" w:type="dxa"/>
            <w:tcBorders>
              <w:top w:val="nil"/>
              <w:left w:val="nil"/>
              <w:bottom w:val="single" w:sz="4" w:space="0" w:color="000000"/>
              <w:right w:val="nil"/>
            </w:tcBorders>
            <w:shd w:val="clear" w:color="auto" w:fill="auto"/>
            <w:noWrap/>
            <w:vAlign w:val="bottom"/>
            <w:hideMark/>
          </w:tcPr>
          <w:p w14:paraId="492CAEA2"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w:t>
            </w:r>
          </w:p>
        </w:tc>
        <w:tc>
          <w:tcPr>
            <w:tcW w:w="1413" w:type="dxa"/>
            <w:tcBorders>
              <w:top w:val="nil"/>
              <w:left w:val="nil"/>
              <w:bottom w:val="single" w:sz="4" w:space="0" w:color="000000"/>
              <w:right w:val="nil"/>
            </w:tcBorders>
            <w:shd w:val="clear" w:color="auto" w:fill="auto"/>
            <w:noWrap/>
            <w:vAlign w:val="bottom"/>
            <w:hideMark/>
          </w:tcPr>
          <w:p w14:paraId="5234539E"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26</w:t>
            </w:r>
          </w:p>
        </w:tc>
        <w:tc>
          <w:tcPr>
            <w:tcW w:w="992" w:type="dxa"/>
            <w:tcBorders>
              <w:top w:val="nil"/>
              <w:left w:val="nil"/>
              <w:bottom w:val="single" w:sz="4" w:space="0" w:color="000000"/>
              <w:right w:val="nil"/>
            </w:tcBorders>
            <w:shd w:val="clear" w:color="auto" w:fill="auto"/>
            <w:noWrap/>
            <w:vAlign w:val="bottom"/>
            <w:hideMark/>
          </w:tcPr>
          <w:p w14:paraId="3C78BB4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-0.981</w:t>
            </w:r>
          </w:p>
        </w:tc>
        <w:tc>
          <w:tcPr>
            <w:tcW w:w="997" w:type="dxa"/>
            <w:tcBorders>
              <w:top w:val="nil"/>
              <w:left w:val="nil"/>
              <w:bottom w:val="single" w:sz="4" w:space="0" w:color="000000"/>
              <w:right w:val="nil"/>
            </w:tcBorders>
            <w:shd w:val="clear" w:color="auto" w:fill="auto"/>
            <w:noWrap/>
            <w:vAlign w:val="bottom"/>
            <w:hideMark/>
          </w:tcPr>
          <w:p w14:paraId="7EB5555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8.017</w:t>
            </w:r>
          </w:p>
        </w:tc>
        <w:tc>
          <w:tcPr>
            <w:tcW w:w="993" w:type="dxa"/>
            <w:tcBorders>
              <w:top w:val="nil"/>
              <w:left w:val="nil"/>
              <w:bottom w:val="single" w:sz="4" w:space="0" w:color="000000"/>
              <w:right w:val="nil"/>
            </w:tcBorders>
            <w:shd w:val="clear" w:color="auto" w:fill="auto"/>
            <w:noWrap/>
            <w:vAlign w:val="bottom"/>
            <w:hideMark/>
          </w:tcPr>
          <w:p w14:paraId="0D975CBF"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961</w:t>
            </w:r>
          </w:p>
        </w:tc>
        <w:tc>
          <w:tcPr>
            <w:tcW w:w="992" w:type="dxa"/>
            <w:tcBorders>
              <w:top w:val="nil"/>
              <w:left w:val="nil"/>
              <w:bottom w:val="single" w:sz="4" w:space="0" w:color="000000"/>
              <w:right w:val="nil"/>
            </w:tcBorders>
            <w:shd w:val="clear" w:color="auto" w:fill="auto"/>
            <w:noWrap/>
            <w:vAlign w:val="bottom"/>
            <w:hideMark/>
          </w:tcPr>
          <w:p w14:paraId="02CDCE2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1.4248</w:t>
            </w:r>
          </w:p>
        </w:tc>
        <w:tc>
          <w:tcPr>
            <w:tcW w:w="992" w:type="dxa"/>
            <w:tcBorders>
              <w:top w:val="nil"/>
              <w:left w:val="nil"/>
              <w:bottom w:val="single" w:sz="4" w:space="0" w:color="000000"/>
              <w:right w:val="nil"/>
            </w:tcBorders>
            <w:shd w:val="clear" w:color="auto" w:fill="auto"/>
            <w:noWrap/>
            <w:vAlign w:val="bottom"/>
            <w:hideMark/>
          </w:tcPr>
          <w:p w14:paraId="2C6A5B93"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0.0981</w:t>
            </w:r>
          </w:p>
        </w:tc>
        <w:tc>
          <w:tcPr>
            <w:tcW w:w="1276" w:type="dxa"/>
            <w:tcBorders>
              <w:top w:val="nil"/>
              <w:left w:val="nil"/>
              <w:bottom w:val="single" w:sz="4" w:space="0" w:color="000000"/>
              <w:right w:val="nil"/>
            </w:tcBorders>
            <w:shd w:val="clear" w:color="auto" w:fill="auto"/>
            <w:noWrap/>
            <w:vAlign w:val="bottom"/>
            <w:hideMark/>
          </w:tcPr>
          <w:p w14:paraId="0747F318"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w:t>
            </w:r>
          </w:p>
        </w:tc>
      </w:tr>
      <w:tr w:rsidR="005E3BC4" w:rsidRPr="00E33CFB" w14:paraId="7299FC9C" w14:textId="77777777" w:rsidTr="00241FB8">
        <w:trPr>
          <w:trHeight w:val="315"/>
        </w:trPr>
        <w:tc>
          <w:tcPr>
            <w:tcW w:w="993" w:type="dxa"/>
            <w:vMerge/>
            <w:tcBorders>
              <w:top w:val="nil"/>
              <w:left w:val="nil"/>
              <w:bottom w:val="single" w:sz="8" w:space="0" w:color="000000"/>
              <w:right w:val="nil"/>
            </w:tcBorders>
            <w:vAlign w:val="center"/>
            <w:hideMark/>
          </w:tcPr>
          <w:p w14:paraId="7FD623B1"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8" w:space="0" w:color="000000"/>
              <w:right w:val="nil"/>
            </w:tcBorders>
            <w:shd w:val="clear" w:color="auto" w:fill="auto"/>
            <w:noWrap/>
            <w:vAlign w:val="bottom"/>
            <w:hideMark/>
          </w:tcPr>
          <w:p w14:paraId="5524411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Volta</w:t>
            </w:r>
          </w:p>
        </w:tc>
        <w:tc>
          <w:tcPr>
            <w:tcW w:w="2224" w:type="dxa"/>
            <w:tcBorders>
              <w:top w:val="nil"/>
              <w:left w:val="nil"/>
              <w:bottom w:val="single" w:sz="8" w:space="0" w:color="000000"/>
              <w:right w:val="nil"/>
            </w:tcBorders>
            <w:shd w:val="clear" w:color="auto" w:fill="auto"/>
            <w:noWrap/>
            <w:vAlign w:val="bottom"/>
            <w:hideMark/>
          </w:tcPr>
          <w:p w14:paraId="6AE24966"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proofErr w:type="spellStart"/>
            <w:r w:rsidRPr="00755203">
              <w:rPr>
                <w:rFonts w:ascii="Times New Roman" w:eastAsia="Times New Roman" w:hAnsi="Times New Roman" w:cs="Times New Roman"/>
                <w:color w:val="000000"/>
                <w:sz w:val="20"/>
                <w:szCs w:val="20"/>
                <w:lang w:val="en-AU" w:eastAsia="en-AU"/>
              </w:rPr>
              <w:t>Wiae</w:t>
            </w:r>
            <w:proofErr w:type="spellEnd"/>
          </w:p>
        </w:tc>
        <w:tc>
          <w:tcPr>
            <w:tcW w:w="1280" w:type="dxa"/>
            <w:tcBorders>
              <w:top w:val="nil"/>
              <w:left w:val="nil"/>
              <w:bottom w:val="single" w:sz="8" w:space="0" w:color="000000"/>
              <w:right w:val="nil"/>
            </w:tcBorders>
            <w:shd w:val="clear" w:color="auto" w:fill="auto"/>
            <w:noWrap/>
            <w:vAlign w:val="bottom"/>
            <w:hideMark/>
          </w:tcPr>
          <w:p w14:paraId="0626CEC9" w14:textId="77777777" w:rsidR="00755203" w:rsidRPr="00755203" w:rsidRDefault="00755203" w:rsidP="00573168">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w:t>
            </w:r>
          </w:p>
        </w:tc>
        <w:tc>
          <w:tcPr>
            <w:tcW w:w="1413" w:type="dxa"/>
            <w:tcBorders>
              <w:top w:val="nil"/>
              <w:left w:val="nil"/>
              <w:bottom w:val="single" w:sz="8" w:space="0" w:color="000000"/>
              <w:right w:val="nil"/>
            </w:tcBorders>
            <w:shd w:val="clear" w:color="auto" w:fill="auto"/>
            <w:noWrap/>
            <w:vAlign w:val="bottom"/>
            <w:hideMark/>
          </w:tcPr>
          <w:p w14:paraId="19D7AAE5"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single" w:sz="8" w:space="0" w:color="000000"/>
              <w:right w:val="nil"/>
            </w:tcBorders>
            <w:shd w:val="clear" w:color="auto" w:fill="auto"/>
            <w:noWrap/>
            <w:vAlign w:val="bottom"/>
            <w:hideMark/>
          </w:tcPr>
          <w:p w14:paraId="01C3DDAD"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-0.144</w:t>
            </w:r>
          </w:p>
        </w:tc>
        <w:tc>
          <w:tcPr>
            <w:tcW w:w="997" w:type="dxa"/>
            <w:tcBorders>
              <w:top w:val="nil"/>
              <w:left w:val="nil"/>
              <w:bottom w:val="single" w:sz="8" w:space="0" w:color="000000"/>
              <w:right w:val="nil"/>
            </w:tcBorders>
            <w:shd w:val="clear" w:color="auto" w:fill="auto"/>
            <w:noWrap/>
            <w:vAlign w:val="bottom"/>
            <w:hideMark/>
          </w:tcPr>
          <w:p w14:paraId="521BD817"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8.286</w:t>
            </w:r>
          </w:p>
        </w:tc>
        <w:tc>
          <w:tcPr>
            <w:tcW w:w="993" w:type="dxa"/>
            <w:tcBorders>
              <w:top w:val="nil"/>
              <w:left w:val="nil"/>
              <w:bottom w:val="single" w:sz="8" w:space="0" w:color="000000"/>
              <w:right w:val="nil"/>
            </w:tcBorders>
            <w:shd w:val="clear" w:color="auto" w:fill="auto"/>
            <w:noWrap/>
            <w:vAlign w:val="bottom"/>
            <w:hideMark/>
          </w:tcPr>
          <w:p w14:paraId="113DC493"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904</w:t>
            </w:r>
          </w:p>
        </w:tc>
        <w:tc>
          <w:tcPr>
            <w:tcW w:w="992" w:type="dxa"/>
            <w:tcBorders>
              <w:top w:val="nil"/>
              <w:left w:val="nil"/>
              <w:bottom w:val="single" w:sz="8" w:space="0" w:color="000000"/>
              <w:right w:val="nil"/>
            </w:tcBorders>
            <w:shd w:val="clear" w:color="auto" w:fill="auto"/>
            <w:noWrap/>
            <w:vAlign w:val="bottom"/>
            <w:hideMark/>
          </w:tcPr>
          <w:p w14:paraId="09AAFA32"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1.3905</w:t>
            </w:r>
          </w:p>
        </w:tc>
        <w:tc>
          <w:tcPr>
            <w:tcW w:w="992" w:type="dxa"/>
            <w:tcBorders>
              <w:top w:val="nil"/>
              <w:left w:val="nil"/>
              <w:bottom w:val="single" w:sz="8" w:space="0" w:color="000000"/>
              <w:right w:val="nil"/>
            </w:tcBorders>
            <w:shd w:val="clear" w:color="auto" w:fill="auto"/>
            <w:noWrap/>
            <w:vAlign w:val="bottom"/>
            <w:hideMark/>
          </w:tcPr>
          <w:p w14:paraId="7F4D0BE1" w14:textId="77777777" w:rsidR="00755203" w:rsidRPr="00755203" w:rsidRDefault="00755203" w:rsidP="00573168">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0.0773</w:t>
            </w:r>
          </w:p>
        </w:tc>
        <w:tc>
          <w:tcPr>
            <w:tcW w:w="1276" w:type="dxa"/>
            <w:tcBorders>
              <w:top w:val="nil"/>
              <w:left w:val="nil"/>
              <w:bottom w:val="single" w:sz="8" w:space="0" w:color="000000"/>
              <w:right w:val="nil"/>
            </w:tcBorders>
            <w:shd w:val="clear" w:color="auto" w:fill="auto"/>
            <w:noWrap/>
            <w:vAlign w:val="bottom"/>
            <w:hideMark/>
          </w:tcPr>
          <w:p w14:paraId="49CDAE06" w14:textId="77777777" w:rsidR="00755203" w:rsidRPr="00755203" w:rsidRDefault="00755203" w:rsidP="00573168">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r>
      <w:tr w:rsidR="00241FB8" w:rsidRPr="00755203" w14:paraId="1DBFBAF0" w14:textId="77777777" w:rsidTr="00FE654F">
        <w:trPr>
          <w:trHeight w:val="315"/>
        </w:trPr>
        <w:tc>
          <w:tcPr>
            <w:tcW w:w="13046" w:type="dxa"/>
            <w:gridSpan w:val="11"/>
            <w:tcBorders>
              <w:top w:val="nil"/>
              <w:left w:val="nil"/>
              <w:bottom w:val="nil"/>
              <w:right w:val="nil"/>
            </w:tcBorders>
            <w:shd w:val="clear" w:color="auto" w:fill="auto"/>
            <w:noWrap/>
            <w:vAlign w:val="bottom"/>
            <w:hideMark/>
          </w:tcPr>
          <w:p w14:paraId="6CB603E1" w14:textId="5AFD54CE" w:rsidR="00241FB8" w:rsidRPr="00755203" w:rsidRDefault="00241FB8" w:rsidP="00573168">
            <w:pPr>
              <w:spacing w:after="0" w:line="276" w:lineRule="auto"/>
              <w:rPr>
                <w:rFonts w:ascii="Times New Roman" w:eastAsia="Times New Roman" w:hAnsi="Times New Roman" w:cs="Times New Roman"/>
                <w:sz w:val="20"/>
                <w:szCs w:val="20"/>
                <w:lang w:val="en-AU" w:eastAsia="en-AU"/>
              </w:rPr>
            </w:pPr>
            <w:r w:rsidRPr="00755203">
              <w:rPr>
                <w:rFonts w:ascii="Times New Roman" w:eastAsia="Times New Roman" w:hAnsi="Times New Roman" w:cs="Times New Roman"/>
                <w:color w:val="000000"/>
                <w:sz w:val="20"/>
                <w:szCs w:val="20"/>
                <w:lang w:val="en-AU" w:eastAsia="en-AU"/>
              </w:rPr>
              <w:t>* Communities who were within the geographic distance of 5 km and were thus merged and the centroid</w:t>
            </w:r>
            <w:r>
              <w:rPr>
                <w:rFonts w:ascii="Times New Roman" w:eastAsia="Times New Roman" w:hAnsi="Times New Roman" w:cs="Times New Roman"/>
                <w:color w:val="000000"/>
                <w:sz w:val="20"/>
                <w:szCs w:val="20"/>
                <w:lang w:val="en-AU" w:eastAsia="en-AU"/>
              </w:rPr>
              <w:t xml:space="preserve"> </w:t>
            </w:r>
            <w:r w:rsidRPr="00755203">
              <w:rPr>
                <w:rFonts w:ascii="Times New Roman" w:eastAsia="Times New Roman" w:hAnsi="Times New Roman" w:cs="Times New Roman"/>
                <w:color w:val="000000"/>
                <w:sz w:val="20"/>
                <w:szCs w:val="20"/>
                <w:lang w:val="en-AU" w:eastAsia="en-AU"/>
              </w:rPr>
              <w:t>was taken as the geospatial coordinate for the merged community</w:t>
            </w:r>
            <w:r>
              <w:rPr>
                <w:rFonts w:ascii="Times New Roman" w:eastAsia="Times New Roman" w:hAnsi="Times New Roman" w:cs="Times New Roman"/>
                <w:color w:val="000000"/>
                <w:sz w:val="20"/>
                <w:szCs w:val="20"/>
                <w:lang w:val="en-AU" w:eastAsia="en-AU"/>
              </w:rPr>
              <w:t>.</w:t>
            </w:r>
          </w:p>
        </w:tc>
      </w:tr>
    </w:tbl>
    <w:p w14:paraId="176E3BCE" w14:textId="77777777" w:rsidR="00FC147B" w:rsidRPr="00FC147B" w:rsidRDefault="00FC147B" w:rsidP="00B27B4E">
      <w:pPr>
        <w:pStyle w:val="BodyText"/>
        <w:spacing w:line="360" w:lineRule="auto"/>
      </w:pPr>
    </w:p>
    <w:p w14:paraId="4B33BA17" w14:textId="77777777" w:rsidR="00FC147B" w:rsidRDefault="00FC147B" w:rsidP="00B27B4E">
      <w:pPr>
        <w:pStyle w:val="BodyText"/>
        <w:spacing w:line="360" w:lineRule="auto"/>
        <w:sectPr w:rsidR="00FC147B" w:rsidSect="00E33CFB">
          <w:pgSz w:w="15840" w:h="12240" w:orient="landscape"/>
          <w:pgMar w:top="720" w:right="720" w:bottom="720" w:left="720" w:header="720" w:footer="720" w:gutter="0"/>
          <w:cols w:space="720"/>
          <w:docGrid w:linePitch="326"/>
        </w:sectPr>
      </w:pPr>
    </w:p>
    <w:p w14:paraId="2458F391" w14:textId="090871B1" w:rsidR="00490779" w:rsidRDefault="00490779" w:rsidP="00C63E9B">
      <w:pPr>
        <w:pStyle w:val="FirstParagraph"/>
        <w:spacing w:line="600" w:lineRule="auto"/>
        <w:jc w:val="both"/>
      </w:pPr>
      <w:r>
        <w:lastRenderedPageBreak/>
        <w:t xml:space="preserve">We performed </w:t>
      </w:r>
      <w:r w:rsidR="00392E05">
        <w:t>a</w:t>
      </w:r>
      <w:r>
        <w:t xml:space="preserve"> stratified cross-validated DAPC for the parasite and the vector data</w:t>
      </w:r>
      <w:r w:rsidR="00392E05">
        <w:t>,</w:t>
      </w:r>
      <w:r>
        <w:t xml:space="preserve"> </w:t>
      </w:r>
      <w:proofErr w:type="spellStart"/>
      <w:r>
        <w:t>optimising</w:t>
      </w:r>
      <w:proofErr w:type="spellEnd"/>
      <w:r>
        <w:t xml:space="preserve"> the number of principal components</w:t>
      </w:r>
      <w:r w:rsidR="00392E05">
        <w:t xml:space="preserve"> used</w:t>
      </w:r>
      <w:r>
        <w:t xml:space="preserve"> </w:t>
      </w:r>
      <w:r w:rsidR="00AF0951">
        <w:t>w</w:t>
      </w:r>
      <w:r w:rsidR="00392E05">
        <w:t>as</w:t>
      </w:r>
      <w:r>
        <w:t xml:space="preserve"> 72 and 40</w:t>
      </w:r>
      <w:r w:rsidR="00392E05">
        <w:t>,</w:t>
      </w:r>
      <w:r>
        <w:t xml:space="preserve"> respectively. DAPC for the parasite genetic showed overlap between the clusters of the communities</w:t>
      </w:r>
      <w:r w:rsidR="00392E05">
        <w:t>,</w:t>
      </w:r>
      <w:r>
        <w:t xml:space="preserve"> </w:t>
      </w:r>
      <w:proofErr w:type="gramStart"/>
      <w:r>
        <w:t xml:space="preserve">with </w:t>
      </w:r>
      <w:r w:rsidR="00392E05">
        <w:t xml:space="preserve">the </w:t>
      </w:r>
      <w:r>
        <w:t>exception of</w:t>
      </w:r>
      <w:proofErr w:type="gramEnd"/>
      <w:r>
        <w:t xml:space="preserve"> few communities like OHP and NLG (Figure 2). </w:t>
      </w:r>
      <w:r w:rsidR="00392E05">
        <w:t>T</w:t>
      </w:r>
      <w:r>
        <w:t>he average</w:t>
      </w:r>
      <w:r w:rsidR="00392E05">
        <w:t xml:space="preserve"> percentage</w:t>
      </w:r>
      <w:r>
        <w:t xml:space="preserve"> of correct assignment </w:t>
      </w:r>
      <w:r w:rsidR="00392E05">
        <w:t xml:space="preserve">was only </w:t>
      </w:r>
      <w:r w:rsidR="00A51470">
        <w:t>7</w:t>
      </w:r>
      <w:r w:rsidR="0009350F">
        <w:t>1</w:t>
      </w:r>
      <w:r w:rsidR="00A51470">
        <w:t>.</w:t>
      </w:r>
      <w:r w:rsidR="0009350F">
        <w:t>21</w:t>
      </w:r>
      <w:r w:rsidR="00A51470">
        <w:t>%</w:t>
      </w:r>
      <w:r w:rsidR="0009350F">
        <w:t xml:space="preserve"> (</w:t>
      </w:r>
      <w:r w:rsidR="00A51470">
        <w:t>±</w:t>
      </w:r>
      <w:r w:rsidR="0009350F">
        <w:t>11.45</w:t>
      </w:r>
      <w:r w:rsidR="00A51470">
        <w:t xml:space="preserve">% SD) </w:t>
      </w:r>
      <w:r>
        <w:t xml:space="preserve">for the parasites. </w:t>
      </w:r>
      <w:r w:rsidR="00392E05">
        <w:t>F</w:t>
      </w:r>
      <w:r>
        <w:t>or vectors, DAPC showed l</w:t>
      </w:r>
      <w:r w:rsidR="00392E05">
        <w:t>ow but present</w:t>
      </w:r>
      <w:r>
        <w:t xml:space="preserve"> overlap between clusters of the communities</w:t>
      </w:r>
      <w:r w:rsidR="00392E05">
        <w:t>, with an</w:t>
      </w:r>
      <w:r>
        <w:t xml:space="preserve"> average % correct assignment</w:t>
      </w:r>
      <w:r w:rsidR="00392E05">
        <w:t xml:space="preserve"> of only </w:t>
      </w:r>
      <w:r>
        <w:t>74.03%</w:t>
      </w:r>
      <w:r w:rsidR="00392E05">
        <w:t xml:space="preserve"> (</w:t>
      </w:r>
      <w:r>
        <w:t>±8.36% SD</w:t>
      </w:r>
      <w:r w:rsidR="00F831F4">
        <w:t xml:space="preserve">, </w:t>
      </w:r>
      <m:oMath>
        <m:r>
          <w:rPr>
            <w:rFonts w:ascii="Cambria Math" w:hAnsi="Cambria Math"/>
          </w:rPr>
          <m:t>p=0.62</m:t>
        </m:r>
      </m:oMath>
      <w:r>
        <w:t>)</w:t>
      </w:r>
      <w:r w:rsidR="00392E05">
        <w:t>.</w:t>
      </w:r>
    </w:p>
    <w:p w14:paraId="7047E8F0" w14:textId="1CE4C4B2" w:rsidR="003B5E9E" w:rsidRDefault="003B5E9E" w:rsidP="00B27B4E">
      <w:pPr>
        <w:pStyle w:val="BodyText"/>
        <w:spacing w:line="360" w:lineRule="auto"/>
      </w:pPr>
      <w:r>
        <w:rPr>
          <w:noProof/>
        </w:rPr>
        <w:lastRenderedPageBreak/>
        <w:drawing>
          <wp:inline distT="0" distB="0" distL="0" distR="0" wp14:anchorId="328CA2C7" wp14:editId="4F3569D9">
            <wp:extent cx="5943600" cy="6901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01180"/>
                    </a:xfrm>
                    <a:prstGeom prst="rect">
                      <a:avLst/>
                    </a:prstGeom>
                    <a:noFill/>
                    <a:ln>
                      <a:noFill/>
                    </a:ln>
                  </pic:spPr>
                </pic:pic>
              </a:graphicData>
            </a:graphic>
          </wp:inline>
        </w:drawing>
      </w:r>
    </w:p>
    <w:p w14:paraId="2B5B028F" w14:textId="7CEAB009" w:rsidR="003B5E9E" w:rsidRDefault="009D2BBD" w:rsidP="00B27B4E">
      <w:pPr>
        <w:pStyle w:val="Legend"/>
      </w:pPr>
      <w:r w:rsidRPr="009D2BBD">
        <w:rPr>
          <w:b/>
          <w:bCs w:val="0"/>
        </w:rPr>
        <w:t xml:space="preserve">Figure 2. Discriminant analysis of the </w:t>
      </w:r>
      <w:r w:rsidR="008F0644" w:rsidRPr="009D2BBD">
        <w:rPr>
          <w:b/>
          <w:bCs w:val="0"/>
        </w:rPr>
        <w:t>principal</w:t>
      </w:r>
      <w:r w:rsidRPr="009D2BBD">
        <w:rPr>
          <w:b/>
          <w:bCs w:val="0"/>
        </w:rPr>
        <w:t xml:space="preserve"> components (DAPC) analysis for the parasite and the vector sample with respect to sampled 11 and 4 communities respectively in the transition region of Ghana.</w:t>
      </w:r>
      <w:r>
        <w:t xml:space="preserve"> The pie chart on the map (</w:t>
      </w:r>
      <w:r w:rsidRPr="009D2BBD">
        <w:rPr>
          <w:b/>
          <w:bCs w:val="0"/>
        </w:rPr>
        <w:t>A1,</w:t>
      </w:r>
      <w:r w:rsidR="00B80741">
        <w:rPr>
          <w:b/>
          <w:bCs w:val="0"/>
        </w:rPr>
        <w:t xml:space="preserve"> </w:t>
      </w:r>
      <w:r w:rsidRPr="009D2BBD">
        <w:rPr>
          <w:b/>
          <w:bCs w:val="0"/>
        </w:rPr>
        <w:t>B1</w:t>
      </w:r>
      <w:r>
        <w:t>) indicates community level of membership probability. The DAPC analysis showing the community clusters (</w:t>
      </w:r>
      <w:r w:rsidRPr="009D2BBD">
        <w:rPr>
          <w:b/>
          <w:bCs w:val="0"/>
        </w:rPr>
        <w:t>A2, B2</w:t>
      </w:r>
      <w:r>
        <w:t>) and the individual level membership probability (</w:t>
      </w:r>
      <w:r w:rsidRPr="009D2BBD">
        <w:rPr>
          <w:b/>
          <w:bCs w:val="0"/>
        </w:rPr>
        <w:t>A3, B3</w:t>
      </w:r>
      <w:r>
        <w:t xml:space="preserve">) with each block representing communities. The percentage of the </w:t>
      </w:r>
      <w:r>
        <w:lastRenderedPageBreak/>
        <w:t xml:space="preserve">samples assigned correctly </w:t>
      </w:r>
      <w:r w:rsidR="007A73DB">
        <w:t>to their</w:t>
      </w:r>
      <w:r>
        <w:t xml:space="preserve"> respective communities are shown for both the parasites (</w:t>
      </w:r>
      <w:r w:rsidRPr="009D2BBD">
        <w:rPr>
          <w:b/>
          <w:bCs w:val="0"/>
        </w:rPr>
        <w:t>A4</w:t>
      </w:r>
      <w:r>
        <w:t>) and the vectors (</w:t>
      </w:r>
      <w:r w:rsidRPr="009D2BBD">
        <w:rPr>
          <w:b/>
          <w:bCs w:val="0"/>
        </w:rPr>
        <w:t>B4</w:t>
      </w:r>
      <w:r>
        <w:t>). Community codes are presented in Table 1.</w:t>
      </w:r>
    </w:p>
    <w:p w14:paraId="46B3CFB3" w14:textId="77777777" w:rsidR="00E81844" w:rsidRDefault="00E81844" w:rsidP="00B27B4E">
      <w:pPr>
        <w:pStyle w:val="Legend"/>
      </w:pPr>
    </w:p>
    <w:p w14:paraId="67823DAB" w14:textId="77777777" w:rsidR="005E108B" w:rsidRDefault="005E108B" w:rsidP="00C63E9B">
      <w:pPr>
        <w:pStyle w:val="Heading3"/>
        <w:spacing w:line="480" w:lineRule="auto"/>
        <w:jc w:val="both"/>
      </w:pPr>
      <w:r>
        <w:t>Landscape genetic analysis</w:t>
      </w:r>
    </w:p>
    <w:p w14:paraId="1B6D24EA" w14:textId="04275518" w:rsidR="00155076" w:rsidRDefault="00A15615" w:rsidP="00C63E9B">
      <w:pPr>
        <w:pStyle w:val="Heading4"/>
        <w:spacing w:line="480" w:lineRule="auto"/>
      </w:pPr>
      <w:r>
        <w:t>Isolation</w:t>
      </w:r>
      <w:r w:rsidR="00401C4A">
        <w:t>-</w:t>
      </w:r>
      <w:r>
        <w:t>by</w:t>
      </w:r>
      <w:r w:rsidR="00401C4A">
        <w:t>-</w:t>
      </w:r>
      <w:r>
        <w:t>distance</w:t>
      </w:r>
    </w:p>
    <w:p w14:paraId="134F465E" w14:textId="35F23105" w:rsidR="00996C6F" w:rsidRDefault="00392E05" w:rsidP="00C63E9B">
      <w:pPr>
        <w:pStyle w:val="BodyText"/>
        <w:jc w:val="both"/>
      </w:pPr>
      <w:r>
        <w:t>The E</w:t>
      </w:r>
      <w:r w:rsidR="00996C6F">
        <w:t>uclidean distance matrix between sample locations and</w:t>
      </w:r>
      <w:r>
        <w:t xml:space="preserve"> the matrix of</w:t>
      </w:r>
      <w:r w:rsidR="00996C6F">
        <w:t xml:space="preserve"> </w:t>
      </w:r>
      <w:proofErr w:type="spellStart"/>
      <w:r w:rsidR="00996C6F">
        <w:t>linearised</w:t>
      </w:r>
      <w:proofErr w:type="spellEnd"/>
      <w:r w:rsidR="00996C6F">
        <w:t xml:space="preserve">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996C6F">
        <w:t xml:space="preserve"> was used to test isolation</w:t>
      </w:r>
      <w:r w:rsidR="00401C4A">
        <w:t>-</w:t>
      </w:r>
      <w:r w:rsidR="00996C6F">
        <w:t>by</w:t>
      </w:r>
      <w:r w:rsidR="00401C4A">
        <w:t>-</w:t>
      </w:r>
      <w:r w:rsidR="00996C6F">
        <w:t xml:space="preserve">distance (IBD). The Euclidean geographic distance between locations ranged from 2.2 km to 240.39 km. </w:t>
      </w:r>
      <w:r>
        <w:t>F</w:t>
      </w:r>
      <w:r w:rsidR="00633DB8">
        <w:t xml:space="preserve">or the parasite sampling locations, </w:t>
      </w:r>
      <w:r w:rsidR="00996C6F">
        <w:t xml:space="preserve">six communities were less than 5km </w:t>
      </w:r>
      <w:r w:rsidR="006A4779">
        <w:t xml:space="preserve">apart </w:t>
      </w:r>
      <w:r>
        <w:t xml:space="preserve">and </w:t>
      </w:r>
      <w:r w:rsidR="00996C6F">
        <w:t xml:space="preserve">were </w:t>
      </w:r>
      <w:r>
        <w:t xml:space="preserve">thus </w:t>
      </w:r>
      <w:r w:rsidR="00996C6F">
        <w:t xml:space="preserve">merged </w:t>
      </w:r>
      <w:r>
        <w:t>in</w:t>
      </w:r>
      <w:r w:rsidR="00996C6F">
        <w:t>to two communities. The geographic distance for the parasites averaged 117.73 km (±11.50 SE; range: 7.86</w:t>
      </w:r>
      <w:r w:rsidR="00724342">
        <w:t>–</w:t>
      </w:r>
      <w:r w:rsidR="00996C6F">
        <w:t>240.43 km), and the genetic distance averaged 0.11 (±0.009 SE; range: 0.041</w:t>
      </w:r>
      <w:r w:rsidR="00724342">
        <w:t>–</w:t>
      </w:r>
      <w:r w:rsidR="00996C6F">
        <w:t>0.286). Similarly for the vectors, the geographic distance for the parasites averaged 141.40 (±33.61 SE), and the genetic distance averaged 0.056 (±0.007 SE; range: 0.04</w:t>
      </w:r>
      <w:r w:rsidR="00724342">
        <w:t>–</w:t>
      </w:r>
      <w:r w:rsidR="00996C6F">
        <w:t>0.084). The</w:t>
      </w:r>
      <w:r>
        <w:t xml:space="preserve"> partial</w:t>
      </w:r>
      <w:r w:rsidR="00996C6F">
        <w:t xml:space="preserve"> Mantel test indicated a poor correlation between the genetic </w:t>
      </w:r>
      <w:r w:rsidR="001D1E39">
        <w:t>distance</w:t>
      </w:r>
      <w:r w:rsidR="00996C6F">
        <w:t xml:space="preserve"> and the geographic distance for both the parasite</w:t>
      </w:r>
      <w:r w:rsidR="001D1E39">
        <w:t xml:space="preserve"> </w:t>
      </w:r>
      <w:r w:rsidR="00996C6F">
        <w:t>(Mantel's r = -0.052; p = 0.543) and the vector data (Mantel's r = -0.039; p = 0.583)</w:t>
      </w:r>
      <w:r w:rsidR="00E3757B">
        <w:t xml:space="preserve"> (Figure 3)</w:t>
      </w:r>
      <w:r w:rsidR="00996C6F">
        <w:t>.</w:t>
      </w:r>
    </w:p>
    <w:p w14:paraId="5478CBC9" w14:textId="4FADB241" w:rsidR="00A15615" w:rsidRDefault="00107EAC" w:rsidP="00B27B4E">
      <w:pPr>
        <w:pStyle w:val="BodyText"/>
        <w:spacing w:line="360" w:lineRule="auto"/>
      </w:pPr>
      <w:r>
        <w:rPr>
          <w:noProof/>
        </w:rPr>
        <w:drawing>
          <wp:inline distT="0" distB="0" distL="0" distR="0" wp14:anchorId="6A6C351F" wp14:editId="61981295">
            <wp:extent cx="5943600" cy="247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1BA3B757" w14:textId="42B1A6EC" w:rsidR="00FD6443" w:rsidRDefault="00FD6443" w:rsidP="00B27B4E">
      <w:pPr>
        <w:pStyle w:val="Legend"/>
      </w:pPr>
      <w:r w:rsidRPr="00FD6443">
        <w:rPr>
          <w:b/>
          <w:bCs w:val="0"/>
        </w:rPr>
        <w:lastRenderedPageBreak/>
        <w:t xml:space="preserve">Figure </w:t>
      </w:r>
      <w:r w:rsidR="00842A53">
        <w:rPr>
          <w:b/>
          <w:bCs w:val="0"/>
        </w:rPr>
        <w:t>3</w:t>
      </w:r>
      <w:r w:rsidRPr="00FD6443">
        <w:rPr>
          <w:b/>
          <w:bCs w:val="0"/>
        </w:rPr>
        <w:t>. The relationship between the genetic (</w:t>
      </w:r>
      <w:proofErr w:type="spellStart"/>
      <w:r w:rsidRPr="00073F33">
        <w:rPr>
          <w:b/>
          <w:bCs w:val="0"/>
        </w:rPr>
        <w:t>linearised</w:t>
      </w:r>
      <w:proofErr w:type="spellEnd"/>
      <w:r w:rsidRPr="00073F33">
        <w:rPr>
          <w:b/>
          <w:bCs w:val="0"/>
        </w:rPr>
        <w:t xml:space="preserve"> </w:t>
      </w:r>
      <m:oMath>
        <m:sSub>
          <m:sSubPr>
            <m:ctrlPr>
              <w:rPr>
                <w:rFonts w:ascii="Cambria Math" w:hAnsi="Cambria Math"/>
                <w:b/>
                <w:bCs w:val="0"/>
              </w:rPr>
            </m:ctrlPr>
          </m:sSubPr>
          <m:e>
            <m:r>
              <m:rPr>
                <m:sty m:val="bi"/>
              </m:rPr>
              <w:rPr>
                <w:rFonts w:ascii="Cambria Math" w:hAnsi="Cambria Math"/>
              </w:rPr>
              <m:t>F</m:t>
            </m:r>
          </m:e>
          <m:sub>
            <m:r>
              <m:rPr>
                <m:sty m:val="bi"/>
              </m:rPr>
              <w:rPr>
                <w:rFonts w:ascii="Cambria Math" w:hAnsi="Cambria Math"/>
              </w:rPr>
              <m:t>st</m:t>
            </m:r>
          </m:sub>
        </m:sSub>
      </m:oMath>
      <w:r w:rsidRPr="00073F33">
        <w:rPr>
          <w:b/>
          <w:bCs w:val="0"/>
        </w:rPr>
        <w:t>) and</w:t>
      </w:r>
      <w:r w:rsidRPr="00FD6443">
        <w:rPr>
          <w:b/>
          <w:bCs w:val="0"/>
        </w:rPr>
        <w:t xml:space="preserve"> the Euclidean geographic distance</w:t>
      </w:r>
      <w:r>
        <w:t xml:space="preserve">. </w:t>
      </w:r>
      <w:r w:rsidR="005F3E90">
        <w:t>I</w:t>
      </w:r>
      <w:r w:rsidR="00BD375B">
        <w:t>solation-by-distance</w:t>
      </w:r>
      <w:r>
        <w:t xml:space="preserve"> was tested by Mantel test and the </w:t>
      </w:r>
      <w:proofErr w:type="gramStart"/>
      <w:r>
        <w:t>significance</w:t>
      </w:r>
      <w:proofErr w:type="gramEnd"/>
      <w:r>
        <w:t xml:space="preserve"> and the strength of relationship is shown.</w:t>
      </w:r>
    </w:p>
    <w:p w14:paraId="0D3A7324" w14:textId="56DB306B" w:rsidR="00E81844" w:rsidRDefault="00A430BD" w:rsidP="00162881">
      <w:pPr>
        <w:pStyle w:val="Heading4"/>
        <w:spacing w:line="480" w:lineRule="auto"/>
      </w:pPr>
      <w:r w:rsidRPr="00A430BD">
        <w:t xml:space="preserve">Resistance surface </w:t>
      </w:r>
      <w:proofErr w:type="spellStart"/>
      <w:r w:rsidRPr="00A430BD">
        <w:t>optimisation</w:t>
      </w:r>
      <w:proofErr w:type="spellEnd"/>
      <w:r w:rsidRPr="00A430BD">
        <w:t xml:space="preserve"> and testing</w:t>
      </w:r>
    </w:p>
    <w:p w14:paraId="3EB4C620" w14:textId="60C5357B" w:rsidR="00E81844" w:rsidRDefault="00E81844" w:rsidP="00C63E9B">
      <w:pPr>
        <w:pStyle w:val="BodyText"/>
        <w:jc w:val="both"/>
      </w:pPr>
      <w:r>
        <w:t xml:space="preserve">A suite of five environmental variables was selected for the landscape genetics analysis: elevation, </w:t>
      </w:r>
      <w:proofErr w:type="spellStart"/>
      <w:r>
        <w:t>isothermality</w:t>
      </w:r>
      <w:proofErr w:type="spellEnd"/>
      <w:r>
        <w:t>, soil moisture, flow accumulation and annual precipitation The five environmental variables selected for the landscape genetic analysis were</w:t>
      </w:r>
      <w:r w:rsidR="00392E05">
        <w:t xml:space="preserve"> [[]]</w:t>
      </w:r>
      <w:r>
        <w:t>. Similarly, for the analysis of the prevalence data, the land surface temperature at night, temperature seasonality, minimum temperature of the coldest month, soil moisture, annual precipitation, slope, distance to the nearest river and prevalence of improved housing were selected.</w:t>
      </w:r>
    </w:p>
    <w:p w14:paraId="39405251" w14:textId="739173DD" w:rsidR="00C31E09" w:rsidRDefault="005B3A3C" w:rsidP="00C63E9B">
      <w:pPr>
        <w:pStyle w:val="BodyText"/>
        <w:jc w:val="both"/>
      </w:pPr>
      <w:r>
        <w:t xml:space="preserve">We tested 5 different environmental surfaces to </w:t>
      </w:r>
      <w:r w:rsidR="00392E05">
        <w:t>determine whether</w:t>
      </w:r>
      <w:r>
        <w:t xml:space="preserve"> they c</w:t>
      </w:r>
      <w:r w:rsidR="00392E05">
        <w:t>ould</w:t>
      </w:r>
      <w:r>
        <w:t xml:space="preserve"> explain the genetic differentiation </w:t>
      </w:r>
      <w:r w:rsidR="00392E05">
        <w:t xml:space="preserve">among </w:t>
      </w:r>
      <w:r>
        <w:t xml:space="preserve">parasite and vector </w:t>
      </w:r>
      <w:r w:rsidR="00392E05">
        <w:t>sampling locations</w:t>
      </w:r>
      <w:r>
        <w:t xml:space="preserve">. We performed four replicates of </w:t>
      </w:r>
      <w:proofErr w:type="spellStart"/>
      <w:r>
        <w:t>optimisation</w:t>
      </w:r>
      <w:proofErr w:type="spellEnd"/>
      <w:r>
        <w:t xml:space="preserve"> for 1000 iterations each and chose the surface with the </w:t>
      </w:r>
      <w:r w:rsidR="00392E05">
        <w:t xml:space="preserve">highest </w:t>
      </w:r>
      <w:r>
        <w:t>significance (</w:t>
      </w:r>
      <w:r w:rsidR="00392E05">
        <w:t xml:space="preserve">i.e., </w:t>
      </w:r>
      <w:r>
        <w:t>lowest p-value). For the parasites</w:t>
      </w:r>
      <w:r w:rsidR="00392E05">
        <w:t>,</w:t>
      </w:r>
      <w:r>
        <w:t xml:space="preserve"> we found that the inverse ricker transformation for both elevation (r = 0.793, p = 0.005) and soil moisture (r = 0.507, </w:t>
      </w:r>
      <m:oMath>
        <m:r>
          <w:rPr>
            <w:rFonts w:ascii="Cambria Math" w:hAnsi="Cambria Math"/>
          </w:rPr>
          <m:t>β</m:t>
        </m:r>
      </m:oMath>
      <w:r>
        <w:t xml:space="preserve"> = 0.002, p = 0.022) to be significant</w:t>
      </w:r>
      <w:r w:rsidR="001F66A2">
        <w:t xml:space="preserve"> (Table 2)</w:t>
      </w:r>
      <w:r>
        <w:t xml:space="preserve">. The inverse reverse monomolecular transformation for elevation and inverse monomolecular transformation for soil moisture were </w:t>
      </w:r>
      <w:r w:rsidR="00392E05">
        <w:t xml:space="preserve">also </w:t>
      </w:r>
      <w:r>
        <w:t>significant</w:t>
      </w:r>
      <w:r w:rsidR="00392E05">
        <w:t>,</w:t>
      </w:r>
      <w:r>
        <w:t xml:space="preserve"> but the level of significance was lower compared to the chosen resistance surfaces. Therefore, inverse ricker transformation surfaces for the elevation and soil moisture were used for the preparation of the composite resistance surface map for the parasite data.</w:t>
      </w:r>
    </w:p>
    <w:p w14:paraId="4A0F12A7" w14:textId="4635D9E6" w:rsidR="005B3A3C" w:rsidRDefault="005B3A3C" w:rsidP="00C63E9B">
      <w:pPr>
        <w:pStyle w:val="BodyText"/>
        <w:jc w:val="both"/>
      </w:pPr>
      <w:r>
        <w:t xml:space="preserve">In both the environmental layers, </w:t>
      </w:r>
      <w:r w:rsidR="009A5E37">
        <w:t xml:space="preserve">the </w:t>
      </w:r>
      <w:r>
        <w:t xml:space="preserve">inverse ricker transformation </w:t>
      </w:r>
      <w:r w:rsidR="00E3757B">
        <w:t>was</w:t>
      </w:r>
      <w:r>
        <w:t xml:space="preserve"> significant </w:t>
      </w:r>
      <w:r w:rsidR="00E3757B">
        <w:t>i.e.,</w:t>
      </w:r>
      <w:r>
        <w:t xml:space="preserve"> the shape with high resistance in the low and high environmental values, and low resistance in moderate range of environmental values, but the scale parameters were different. The shape was same for </w:t>
      </w:r>
      <w:r>
        <w:lastRenderedPageBreak/>
        <w:t xml:space="preserve">both the transformations </w:t>
      </w:r>
      <w:r w:rsidR="00E3757B">
        <w:t>i.e.,</w:t>
      </w:r>
      <w:r>
        <w:t xml:space="preserve"> there was high resistance for lower values of elevation of soil moisture </w:t>
      </w:r>
      <w:r w:rsidR="00E3757B">
        <w:t>whereas</w:t>
      </w:r>
      <w:r>
        <w:t xml:space="preserve"> the resistance was the lowest (&lt;30%) for 90-150 m for elevation and 60-190 mm for the soil moisture</w:t>
      </w:r>
      <w:r w:rsidR="005C63A5">
        <w:t xml:space="preserve"> (Figure 5)</w:t>
      </w:r>
      <w:r>
        <w:t xml:space="preserve">. A composite resistance surface map was prepared which showed high resistance around the western parts of </w:t>
      </w:r>
      <w:r w:rsidR="009A5E37">
        <w:t>the study area</w:t>
      </w:r>
      <w:r>
        <w:t xml:space="preserve"> which </w:t>
      </w:r>
      <w:r w:rsidR="009A5E37">
        <w:t>are</w:t>
      </w:r>
      <w:r>
        <w:t xml:space="preserve"> </w:t>
      </w:r>
      <w:proofErr w:type="spellStart"/>
      <w:r>
        <w:t>characterised</w:t>
      </w:r>
      <w:proofErr w:type="spellEnd"/>
      <w:r>
        <w:t xml:space="preserve"> by low soil moisture (</w:t>
      </w:r>
      <w:r w:rsidR="009A5E37">
        <w:t xml:space="preserve">i.e., </w:t>
      </w:r>
      <w:r w:rsidR="00327736">
        <w:t xml:space="preserve">Bui </w:t>
      </w:r>
      <w:r>
        <w:t xml:space="preserve">national park in the west) and high elevation. The areas around </w:t>
      </w:r>
      <w:r w:rsidR="009A5E37">
        <w:t>L</w:t>
      </w:r>
      <w:r>
        <w:t xml:space="preserve">ake Volta </w:t>
      </w:r>
      <w:r w:rsidR="009A5E37">
        <w:t>also</w:t>
      </w:r>
      <w:r>
        <w:t xml:space="preserve"> have high resistance. </w:t>
      </w:r>
      <w:proofErr w:type="gramStart"/>
      <w:r w:rsidR="009A5E37">
        <w:t>Accordingly</w:t>
      </w:r>
      <w:proofErr w:type="gramEnd"/>
      <w:r>
        <w:t xml:space="preserve"> </w:t>
      </w:r>
      <w:r w:rsidR="009A5E37">
        <w:t>the corridor</w:t>
      </w:r>
      <w:r>
        <w:t xml:space="preserve"> map suggests that there is relatively l</w:t>
      </w:r>
      <w:r w:rsidR="009A5E37">
        <w:t>ower</w:t>
      </w:r>
      <w:r>
        <w:t xml:space="preserve"> </w:t>
      </w:r>
      <w:r w:rsidR="009A5E37">
        <w:t>connectivity</w:t>
      </w:r>
      <w:r>
        <w:t xml:space="preserve"> of parasites </w:t>
      </w:r>
      <w:r w:rsidR="009A5E37">
        <w:t xml:space="preserve">in </w:t>
      </w:r>
      <w:r>
        <w:t xml:space="preserve">the </w:t>
      </w:r>
      <w:r w:rsidR="00E3757B">
        <w:t>northwestern</w:t>
      </w:r>
      <w:r>
        <w:t xml:space="preserve"> part of the study area</w:t>
      </w:r>
      <w:r w:rsidR="005C63A5">
        <w:t xml:space="preserve"> (Figure </w:t>
      </w:r>
      <w:r w:rsidR="00896B54">
        <w:t>6)</w:t>
      </w:r>
      <w:r>
        <w:t xml:space="preserve">. The central parts of </w:t>
      </w:r>
      <w:r w:rsidR="009A5E37">
        <w:t>the study area are</w:t>
      </w:r>
      <w:r>
        <w:t xml:space="preserve"> </w:t>
      </w:r>
      <w:proofErr w:type="spellStart"/>
      <w:r>
        <w:t>characterised</w:t>
      </w:r>
      <w:proofErr w:type="spellEnd"/>
      <w:r>
        <w:t xml:space="preserve"> </w:t>
      </w:r>
      <w:r w:rsidR="009A5E37">
        <w:t xml:space="preserve">by </w:t>
      </w:r>
      <w:r>
        <w:t xml:space="preserve">high </w:t>
      </w:r>
      <w:r w:rsidR="009A5E37">
        <w:t>connectivity</w:t>
      </w:r>
      <w:r>
        <w:t xml:space="preserve">, showing </w:t>
      </w:r>
      <w:r w:rsidR="009A5E37">
        <w:t>a</w:t>
      </w:r>
      <w:r>
        <w:t xml:space="preserve"> potential route for the movement</w:t>
      </w:r>
      <w:r w:rsidR="009A5E37">
        <w:t>/transmission</w:t>
      </w:r>
      <w:r>
        <w:t xml:space="preserve"> of parasites.</w:t>
      </w:r>
    </w:p>
    <w:p w14:paraId="63B045DB" w14:textId="3B3E9244" w:rsidR="00BD782C" w:rsidRDefault="009A5E37" w:rsidP="00C63E9B">
      <w:pPr>
        <w:pStyle w:val="BodyText"/>
        <w:jc w:val="both"/>
      </w:pPr>
      <w:r>
        <w:t>F</w:t>
      </w:r>
      <w:r w:rsidR="005B3A3C">
        <w:t>or the vector genetic data, resistance surfaces obtained from soil moisture (r = 0.788, p = 0.0417) and precipitation (r = 0.835, p = 0.0417) were significant</w:t>
      </w:r>
      <w:r>
        <w:t>,</w:t>
      </w:r>
      <w:r w:rsidR="005B3A3C">
        <w:t xml:space="preserve"> with inverse reverse monomolecular and inverse ricker transformation</w:t>
      </w:r>
      <w:r>
        <w:t>s,</w:t>
      </w:r>
      <w:r w:rsidR="005B3A3C">
        <w:t xml:space="preserve"> respectively. The lowest resistance (&lt;30% of the maximum resistance) for vector gene flow w</w:t>
      </w:r>
      <w:r>
        <w:t>as</w:t>
      </w:r>
      <w:r w:rsidR="005B3A3C">
        <w:t xml:space="preserve"> in the areas with soil moisture 22</w:t>
      </w:r>
      <w:r w:rsidR="00412372">
        <w:t>–</w:t>
      </w:r>
      <w:r w:rsidR="005B3A3C">
        <w:t>90 mm and precipitation of 110cm</w:t>
      </w:r>
      <w:r w:rsidR="00412372">
        <w:t>–</w:t>
      </w:r>
      <w:r w:rsidR="005B3A3C">
        <w:t xml:space="preserve">120cm. These two resistance surfaces were rescaled and merged to create a composite resistance surface </w:t>
      </w:r>
      <w:r>
        <w:t>as performed on</w:t>
      </w:r>
      <w:r w:rsidR="005B3A3C">
        <w:t xml:space="preserve"> the parasite data. The composite resistance surface for the vectors revealed that there was particularly low resistance along the western and </w:t>
      </w:r>
      <w:r w:rsidR="009A5762">
        <w:t>northwestern</w:t>
      </w:r>
      <w:r w:rsidR="005B3A3C">
        <w:t xml:space="preserve"> areas of the study area and </w:t>
      </w:r>
      <w:r>
        <w:t xml:space="preserve">a </w:t>
      </w:r>
      <w:r w:rsidR="005B3A3C">
        <w:t xml:space="preserve">moderate level of resistance in the central region. The current density map showed </w:t>
      </w:r>
      <w:r>
        <w:t xml:space="preserve">a </w:t>
      </w:r>
      <w:r w:rsidR="005B3A3C">
        <w:t xml:space="preserve">high level of </w:t>
      </w:r>
      <w:r>
        <w:t xml:space="preserve">connectivity </w:t>
      </w:r>
      <w:r w:rsidR="005B3A3C">
        <w:t xml:space="preserve">around the communities in the </w:t>
      </w:r>
      <w:r>
        <w:t>Greater V</w:t>
      </w:r>
      <w:r w:rsidR="005B3A3C">
        <w:t>olta basin.</w:t>
      </w:r>
    </w:p>
    <w:p w14:paraId="48579D2F" w14:textId="445749A0" w:rsidR="004269F2" w:rsidRDefault="004269F2" w:rsidP="00B27B4E">
      <w:pPr>
        <w:pStyle w:val="BodyText"/>
        <w:spacing w:line="360" w:lineRule="auto"/>
        <w:jc w:val="both"/>
        <w:sectPr w:rsidR="004269F2" w:rsidSect="00490287">
          <w:pgSz w:w="12240" w:h="15840"/>
          <w:pgMar w:top="1440" w:right="1440" w:bottom="1440" w:left="1440" w:header="720" w:footer="720" w:gutter="0"/>
          <w:lnNumType w:countBy="1" w:restart="continuous"/>
          <w:cols w:space="720"/>
          <w:docGrid w:linePitch="326"/>
        </w:sectPr>
      </w:pPr>
    </w:p>
    <w:p w14:paraId="73558B4A" w14:textId="7E398EA8" w:rsidR="000B5072" w:rsidRDefault="000B5072" w:rsidP="00B27B4E">
      <w:pPr>
        <w:pStyle w:val="Legend"/>
      </w:pPr>
      <w:r w:rsidRPr="000B5072">
        <w:rPr>
          <w:b/>
          <w:bCs w:val="0"/>
        </w:rPr>
        <w:lastRenderedPageBreak/>
        <w:t>Table</w:t>
      </w:r>
      <w:r w:rsidR="00710B3C">
        <w:rPr>
          <w:b/>
          <w:bCs w:val="0"/>
        </w:rPr>
        <w:t xml:space="preserve"> 2</w:t>
      </w:r>
      <w:r w:rsidRPr="000B5072">
        <w:rPr>
          <w:b/>
          <w:bCs w:val="0"/>
        </w:rPr>
        <w:t xml:space="preserve">. Transformation of environmental surfaces into resistance surfaces with an </w:t>
      </w:r>
      <w:proofErr w:type="spellStart"/>
      <w:r w:rsidRPr="000B5072">
        <w:rPr>
          <w:b/>
          <w:bCs w:val="0"/>
        </w:rPr>
        <w:t>optimisation</w:t>
      </w:r>
      <w:proofErr w:type="spellEnd"/>
      <w:r w:rsidRPr="000B5072">
        <w:rPr>
          <w:b/>
          <w:bCs w:val="0"/>
        </w:rPr>
        <w:t xml:space="preserve"> function available in </w:t>
      </w:r>
      <w:proofErr w:type="spellStart"/>
      <w:r w:rsidRPr="009F035F">
        <w:rPr>
          <w:b/>
          <w:bCs w:val="0"/>
          <w:i/>
          <w:iCs/>
        </w:rPr>
        <w:t>ResistanceGA</w:t>
      </w:r>
      <w:proofErr w:type="spellEnd"/>
      <w:r w:rsidRPr="000B5072">
        <w:rPr>
          <w:b/>
          <w:bCs w:val="0"/>
        </w:rPr>
        <w:t xml:space="preserve">. </w:t>
      </w:r>
      <w:r w:rsidRPr="00721053">
        <w:t>The</w:t>
      </w:r>
      <w:r>
        <w:t xml:space="preserve"> strength and the direction of association of the resistance surface to the genetic distance is tested with the partial Mantel test and Multiple Matrix Regression with </w:t>
      </w:r>
      <w:proofErr w:type="spellStart"/>
      <w:r>
        <w:t>Randomisation</w:t>
      </w:r>
      <w:proofErr w:type="spellEnd"/>
      <w:r>
        <w:t xml:space="preserve"> (MMRR).</w:t>
      </w:r>
      <w:r w:rsidR="00DE77A3">
        <w:t xml:space="preserve"> The bold transformations are the selected resistance surfaces</w:t>
      </w:r>
      <w:r w:rsidR="00710B3C">
        <w:t xml:space="preserve"> with the </w:t>
      </w:r>
      <w:r w:rsidR="00573168">
        <w:t>asterisks</w:t>
      </w:r>
      <w:r w:rsidR="00710B3C">
        <w:t xml:space="preserve"> (*) representing the significance of the coefficients.</w:t>
      </w:r>
    </w:p>
    <w:tbl>
      <w:tblPr>
        <w:tblW w:w="0" w:type="auto"/>
        <w:tblInd w:w="108" w:type="dxa"/>
        <w:tblLayout w:type="fixed"/>
        <w:tblLook w:val="04A0" w:firstRow="1" w:lastRow="0" w:firstColumn="1" w:lastColumn="0" w:noHBand="0" w:noVBand="1"/>
      </w:tblPr>
      <w:tblGrid>
        <w:gridCol w:w="1178"/>
        <w:gridCol w:w="1516"/>
        <w:gridCol w:w="850"/>
        <w:gridCol w:w="3119"/>
        <w:gridCol w:w="850"/>
        <w:gridCol w:w="992"/>
        <w:gridCol w:w="993"/>
        <w:gridCol w:w="1188"/>
        <w:gridCol w:w="1006"/>
        <w:gridCol w:w="924"/>
        <w:gridCol w:w="992"/>
        <w:gridCol w:w="900"/>
      </w:tblGrid>
      <w:tr w:rsidR="00B4380A" w:rsidRPr="00112143" w14:paraId="125CB779" w14:textId="77777777" w:rsidTr="0074643E">
        <w:trPr>
          <w:trHeight w:val="315"/>
        </w:trPr>
        <w:tc>
          <w:tcPr>
            <w:tcW w:w="1178" w:type="dxa"/>
            <w:vMerge w:val="restart"/>
            <w:tcBorders>
              <w:top w:val="single" w:sz="4" w:space="0" w:color="auto"/>
              <w:left w:val="single" w:sz="4" w:space="0" w:color="auto"/>
            </w:tcBorders>
            <w:shd w:val="clear" w:color="auto" w:fill="auto"/>
            <w:noWrap/>
            <w:vAlign w:val="bottom"/>
            <w:hideMark/>
          </w:tcPr>
          <w:p w14:paraId="387D34B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Organism</w:t>
            </w:r>
          </w:p>
        </w:tc>
        <w:tc>
          <w:tcPr>
            <w:tcW w:w="1516" w:type="dxa"/>
            <w:vMerge w:val="restart"/>
            <w:tcBorders>
              <w:top w:val="single" w:sz="4" w:space="0" w:color="auto"/>
            </w:tcBorders>
            <w:shd w:val="clear" w:color="auto" w:fill="auto"/>
            <w:noWrap/>
            <w:vAlign w:val="bottom"/>
            <w:hideMark/>
          </w:tcPr>
          <w:p w14:paraId="365C582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Covariates</w:t>
            </w:r>
          </w:p>
        </w:tc>
        <w:tc>
          <w:tcPr>
            <w:tcW w:w="850" w:type="dxa"/>
            <w:vMerge w:val="restart"/>
            <w:tcBorders>
              <w:top w:val="single" w:sz="4" w:space="0" w:color="auto"/>
              <w:right w:val="single" w:sz="4" w:space="0" w:color="auto"/>
            </w:tcBorders>
            <w:shd w:val="clear" w:color="auto" w:fill="auto"/>
            <w:noWrap/>
            <w:vAlign w:val="bottom"/>
            <w:hideMark/>
          </w:tcPr>
          <w:p w14:paraId="0FAF8E51" w14:textId="5D1145DD" w:rsidR="00112143" w:rsidRPr="00112143" w:rsidRDefault="00B4380A" w:rsidP="00573168">
            <w:pPr>
              <w:spacing w:after="0" w:line="276" w:lineRule="auto"/>
              <w:rPr>
                <w:rFonts w:ascii="Times New Roman" w:eastAsia="Times New Roman" w:hAnsi="Times New Roman" w:cs="Times New Roman"/>
                <w:b/>
                <w:bCs/>
                <w:color w:val="000000"/>
                <w:sz w:val="22"/>
                <w:szCs w:val="22"/>
                <w:lang w:val="en-AU" w:eastAsia="en-AU"/>
              </w:rPr>
            </w:pPr>
            <w:r w:rsidRPr="00B4380A">
              <w:rPr>
                <w:rFonts w:ascii="Times New Roman" w:eastAsia="Times New Roman" w:hAnsi="Times New Roman" w:cs="Times New Roman"/>
                <w:color w:val="000000"/>
                <w:sz w:val="22"/>
                <w:szCs w:val="22"/>
                <w:lang w:val="en-AU" w:eastAsia="en-AU"/>
              </w:rPr>
              <w:t>#</w:t>
            </w:r>
            <w:r w:rsidR="00112143" w:rsidRPr="00112143">
              <w:rPr>
                <w:rFonts w:ascii="Times New Roman" w:eastAsia="Times New Roman" w:hAnsi="Times New Roman" w:cs="Times New Roman"/>
                <w:b/>
                <w:bCs/>
                <w:color w:val="000000"/>
                <w:sz w:val="22"/>
                <w:szCs w:val="22"/>
                <w:lang w:val="en-AU" w:eastAsia="en-AU"/>
              </w:rPr>
              <w:t xml:space="preserve"> </w:t>
            </w:r>
            <w:proofErr w:type="gramStart"/>
            <w:r w:rsidR="00112143" w:rsidRPr="00112143">
              <w:rPr>
                <w:rFonts w:ascii="Times New Roman" w:eastAsia="Times New Roman" w:hAnsi="Times New Roman" w:cs="Times New Roman"/>
                <w:b/>
                <w:bCs/>
                <w:color w:val="000000"/>
                <w:sz w:val="22"/>
                <w:szCs w:val="22"/>
                <w:lang w:val="en-AU" w:eastAsia="en-AU"/>
              </w:rPr>
              <w:t>replicates</w:t>
            </w:r>
            <w:proofErr w:type="gramEnd"/>
          </w:p>
        </w:tc>
        <w:tc>
          <w:tcPr>
            <w:tcW w:w="4961"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3765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Optimisation parameter for resistance surfaces</w:t>
            </w:r>
          </w:p>
        </w:tc>
        <w:tc>
          <w:tcPr>
            <w:tcW w:w="6003"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FDB4C" w14:textId="4B76969B"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 xml:space="preserve">Genetic distance ~ </w:t>
            </w:r>
            <w:r w:rsidR="002F2FCD">
              <w:rPr>
                <w:rFonts w:ascii="Times New Roman" w:eastAsia="Times New Roman" w:hAnsi="Times New Roman" w:cs="Times New Roman"/>
                <w:b/>
                <w:bCs/>
                <w:color w:val="000000"/>
                <w:sz w:val="22"/>
                <w:szCs w:val="22"/>
                <w:lang w:val="en-AU" w:eastAsia="en-AU"/>
              </w:rPr>
              <w:t>resistance</w:t>
            </w:r>
            <w:r w:rsidRPr="00112143">
              <w:rPr>
                <w:rFonts w:ascii="Times New Roman" w:eastAsia="Times New Roman" w:hAnsi="Times New Roman" w:cs="Times New Roman"/>
                <w:b/>
                <w:bCs/>
                <w:color w:val="000000"/>
                <w:sz w:val="22"/>
                <w:szCs w:val="22"/>
                <w:lang w:val="en-AU" w:eastAsia="en-AU"/>
              </w:rPr>
              <w:t xml:space="preserve"> distance + geographic distance</w:t>
            </w:r>
          </w:p>
        </w:tc>
      </w:tr>
      <w:tr w:rsidR="00B4380A" w:rsidRPr="00112143" w14:paraId="61A6FF08" w14:textId="77777777" w:rsidTr="0074643E">
        <w:trPr>
          <w:trHeight w:val="315"/>
        </w:trPr>
        <w:tc>
          <w:tcPr>
            <w:tcW w:w="1178" w:type="dxa"/>
            <w:vMerge/>
            <w:tcBorders>
              <w:left w:val="single" w:sz="4" w:space="0" w:color="auto"/>
            </w:tcBorders>
            <w:vAlign w:val="center"/>
            <w:hideMark/>
          </w:tcPr>
          <w:p w14:paraId="09F74DA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vAlign w:val="center"/>
            <w:hideMark/>
          </w:tcPr>
          <w:p w14:paraId="6F6B3FC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right w:val="single" w:sz="4" w:space="0" w:color="auto"/>
            </w:tcBorders>
            <w:vAlign w:val="center"/>
            <w:hideMark/>
          </w:tcPr>
          <w:p w14:paraId="007AD15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4961" w:type="dxa"/>
            <w:gridSpan w:val="3"/>
            <w:vMerge/>
            <w:tcBorders>
              <w:left w:val="single" w:sz="4" w:space="0" w:color="auto"/>
              <w:bottom w:val="single" w:sz="4" w:space="0" w:color="auto"/>
              <w:right w:val="single" w:sz="4" w:space="0" w:color="auto"/>
            </w:tcBorders>
            <w:vAlign w:val="center"/>
            <w:hideMark/>
          </w:tcPr>
          <w:p w14:paraId="02BEEAC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218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8FC9"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partial Mantel</w:t>
            </w:r>
          </w:p>
        </w:tc>
        <w:tc>
          <w:tcPr>
            <w:tcW w:w="38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5FFE5"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MMMR</w:t>
            </w:r>
          </w:p>
        </w:tc>
      </w:tr>
      <w:tr w:rsidR="0074643E" w:rsidRPr="00112143" w14:paraId="31E18D18" w14:textId="77777777" w:rsidTr="00EB11A8">
        <w:trPr>
          <w:trHeight w:val="315"/>
        </w:trPr>
        <w:tc>
          <w:tcPr>
            <w:tcW w:w="1178" w:type="dxa"/>
            <w:vMerge/>
            <w:tcBorders>
              <w:left w:val="single" w:sz="4" w:space="0" w:color="auto"/>
            </w:tcBorders>
            <w:vAlign w:val="center"/>
            <w:hideMark/>
          </w:tcPr>
          <w:p w14:paraId="5E92C61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tcBorders>
              <w:bottom w:val="single" w:sz="4" w:space="0" w:color="auto"/>
            </w:tcBorders>
            <w:vAlign w:val="center"/>
            <w:hideMark/>
          </w:tcPr>
          <w:p w14:paraId="3FC59D85"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bottom w:val="single" w:sz="4" w:space="0" w:color="auto"/>
              <w:right w:val="single" w:sz="4" w:space="0" w:color="auto"/>
            </w:tcBorders>
            <w:vAlign w:val="center"/>
            <w:hideMark/>
          </w:tcPr>
          <w:p w14:paraId="1B38D04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3119" w:type="dxa"/>
            <w:tcBorders>
              <w:top w:val="single" w:sz="4" w:space="0" w:color="auto"/>
              <w:left w:val="single" w:sz="4" w:space="0" w:color="auto"/>
              <w:bottom w:val="single" w:sz="4" w:space="0" w:color="auto"/>
            </w:tcBorders>
            <w:shd w:val="clear" w:color="auto" w:fill="auto"/>
            <w:noWrap/>
            <w:vAlign w:val="bottom"/>
            <w:hideMark/>
          </w:tcPr>
          <w:p w14:paraId="6D9A3EC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Equation</w:t>
            </w:r>
          </w:p>
        </w:tc>
        <w:tc>
          <w:tcPr>
            <w:tcW w:w="850" w:type="dxa"/>
            <w:tcBorders>
              <w:top w:val="single" w:sz="4" w:space="0" w:color="auto"/>
              <w:bottom w:val="single" w:sz="4" w:space="0" w:color="auto"/>
            </w:tcBorders>
            <w:shd w:val="clear" w:color="auto" w:fill="auto"/>
            <w:noWrap/>
            <w:vAlign w:val="bottom"/>
            <w:hideMark/>
          </w:tcPr>
          <w:p w14:paraId="5166569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Shape</w:t>
            </w:r>
          </w:p>
        </w:tc>
        <w:tc>
          <w:tcPr>
            <w:tcW w:w="992" w:type="dxa"/>
            <w:tcBorders>
              <w:top w:val="single" w:sz="4" w:space="0" w:color="auto"/>
              <w:bottom w:val="single" w:sz="4" w:space="0" w:color="auto"/>
              <w:right w:val="single" w:sz="4" w:space="0" w:color="auto"/>
            </w:tcBorders>
            <w:shd w:val="clear" w:color="auto" w:fill="auto"/>
            <w:noWrap/>
            <w:vAlign w:val="bottom"/>
            <w:hideMark/>
          </w:tcPr>
          <w:p w14:paraId="5E14CF0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Max</w:t>
            </w:r>
          </w:p>
        </w:tc>
        <w:tc>
          <w:tcPr>
            <w:tcW w:w="993" w:type="dxa"/>
            <w:tcBorders>
              <w:top w:val="single" w:sz="4" w:space="0" w:color="auto"/>
              <w:left w:val="single" w:sz="4" w:space="0" w:color="auto"/>
              <w:bottom w:val="single" w:sz="4" w:space="0" w:color="auto"/>
            </w:tcBorders>
            <w:shd w:val="clear" w:color="auto" w:fill="auto"/>
            <w:noWrap/>
            <w:vAlign w:val="bottom"/>
            <w:hideMark/>
          </w:tcPr>
          <w:p w14:paraId="5F56EFCC" w14:textId="23CB0B31"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r</w:t>
            </w:r>
          </w:p>
        </w:tc>
        <w:tc>
          <w:tcPr>
            <w:tcW w:w="1188" w:type="dxa"/>
            <w:tcBorders>
              <w:top w:val="single" w:sz="4" w:space="0" w:color="auto"/>
              <w:bottom w:val="single" w:sz="4" w:space="0" w:color="auto"/>
              <w:right w:val="single" w:sz="4" w:space="0" w:color="auto"/>
            </w:tcBorders>
            <w:shd w:val="clear" w:color="auto" w:fill="auto"/>
            <w:noWrap/>
            <w:vAlign w:val="bottom"/>
            <w:hideMark/>
          </w:tcPr>
          <w:p w14:paraId="253A3E0D" w14:textId="3260714C"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1006" w:type="dxa"/>
            <w:tcBorders>
              <w:top w:val="single" w:sz="4" w:space="0" w:color="auto"/>
              <w:left w:val="single" w:sz="4" w:space="0" w:color="auto"/>
              <w:bottom w:val="single" w:sz="4" w:space="0" w:color="auto"/>
            </w:tcBorders>
            <w:shd w:val="clear" w:color="auto" w:fill="auto"/>
            <w:noWrap/>
            <w:vAlign w:val="bottom"/>
            <w:hideMark/>
          </w:tcPr>
          <w:p w14:paraId="466B4380" w14:textId="23CD2FDA" w:rsidR="00112143" w:rsidRPr="00112143" w:rsidRDefault="0015762F"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geo</m:t>
                    </m:r>
                  </m:sub>
                </m:sSub>
              </m:oMath>
            </m:oMathPara>
          </w:p>
        </w:tc>
        <w:tc>
          <w:tcPr>
            <w:tcW w:w="924" w:type="dxa"/>
            <w:tcBorders>
              <w:top w:val="single" w:sz="4" w:space="0" w:color="auto"/>
              <w:bottom w:val="single" w:sz="4" w:space="0" w:color="auto"/>
            </w:tcBorders>
            <w:shd w:val="clear" w:color="auto" w:fill="auto"/>
            <w:noWrap/>
            <w:vAlign w:val="bottom"/>
            <w:hideMark/>
          </w:tcPr>
          <w:p w14:paraId="1C0969FB" w14:textId="38E72BF4"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992" w:type="dxa"/>
            <w:tcBorders>
              <w:top w:val="single" w:sz="4" w:space="0" w:color="auto"/>
              <w:bottom w:val="single" w:sz="4" w:space="0" w:color="auto"/>
            </w:tcBorders>
            <w:shd w:val="clear" w:color="auto" w:fill="auto"/>
            <w:noWrap/>
            <w:vAlign w:val="bottom"/>
            <w:hideMark/>
          </w:tcPr>
          <w:p w14:paraId="30338BEA" w14:textId="3F8E1203" w:rsidR="00112143" w:rsidRPr="00112143" w:rsidRDefault="0015762F"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resist</m:t>
                    </m:r>
                  </m:sub>
                </m:sSub>
              </m:oMath>
            </m:oMathPara>
          </w:p>
        </w:tc>
        <w:tc>
          <w:tcPr>
            <w:tcW w:w="900" w:type="dxa"/>
            <w:tcBorders>
              <w:top w:val="single" w:sz="4" w:space="0" w:color="auto"/>
              <w:bottom w:val="single" w:sz="4" w:space="0" w:color="auto"/>
              <w:right w:val="single" w:sz="4" w:space="0" w:color="auto"/>
            </w:tcBorders>
            <w:shd w:val="clear" w:color="auto" w:fill="auto"/>
            <w:noWrap/>
            <w:vAlign w:val="bottom"/>
            <w:hideMark/>
          </w:tcPr>
          <w:p w14:paraId="448B5FA8" w14:textId="6A45F467" w:rsidR="00112143" w:rsidRPr="00112143" w:rsidRDefault="00AA1AC2" w:rsidP="00573168">
            <w:pPr>
              <w:spacing w:after="0" w:line="276" w:lineRule="auto"/>
              <w:jc w:val="right"/>
              <w:rPr>
                <w:rFonts w:ascii="Times New Roman" w:eastAsia="Times New Roman" w:hAnsi="Times New Roman" w:cs="Times New Roman"/>
                <w:b/>
                <w:bCs/>
                <w:color w:val="000000"/>
                <w:sz w:val="22"/>
                <w:szCs w:val="22"/>
                <w:lang w:val="en-AU" w:eastAsia="en-AU"/>
              </w:rPr>
            </w:pPr>
            <w:r>
              <w:rPr>
                <w:rFonts w:ascii="Times New Roman" w:eastAsia="Times New Roman" w:hAnsi="Times New Roman" w:cs="Times New Roman"/>
                <w:b/>
                <w:bCs/>
                <w:color w:val="000000"/>
                <w:sz w:val="22"/>
                <w:szCs w:val="22"/>
                <w:lang w:val="en-AU" w:eastAsia="en-AU"/>
              </w:rPr>
              <w:t>p</w:t>
            </w:r>
          </w:p>
        </w:tc>
      </w:tr>
      <w:tr w:rsidR="00B4380A" w:rsidRPr="00112143" w14:paraId="7D32A512"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34EE9C2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Parasites (</w:t>
            </w:r>
            <w:r w:rsidRPr="00112143">
              <w:rPr>
                <w:rFonts w:ascii="Times New Roman" w:eastAsia="Times New Roman" w:hAnsi="Times New Roman" w:cs="Times New Roman"/>
                <w:b/>
                <w:bCs/>
                <w:i/>
                <w:iCs/>
                <w:color w:val="000000"/>
                <w:sz w:val="22"/>
                <w:szCs w:val="22"/>
                <w:lang w:val="en-AU" w:eastAsia="en-AU"/>
              </w:rPr>
              <w:t>O. volvulus</w:t>
            </w:r>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40E8394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27E99DA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top w:val="single" w:sz="4" w:space="0" w:color="auto"/>
              <w:left w:val="single" w:sz="4" w:space="0" w:color="auto"/>
            </w:tcBorders>
            <w:shd w:val="clear" w:color="auto" w:fill="auto"/>
            <w:noWrap/>
            <w:vAlign w:val="bottom"/>
            <w:hideMark/>
          </w:tcPr>
          <w:p w14:paraId="4852C39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top w:val="single" w:sz="4" w:space="0" w:color="auto"/>
            </w:tcBorders>
            <w:shd w:val="clear" w:color="auto" w:fill="auto"/>
            <w:noWrap/>
            <w:vAlign w:val="bottom"/>
            <w:hideMark/>
          </w:tcPr>
          <w:p w14:paraId="2A27996F"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0.873</w:t>
            </w:r>
          </w:p>
        </w:tc>
        <w:tc>
          <w:tcPr>
            <w:tcW w:w="992" w:type="dxa"/>
            <w:tcBorders>
              <w:top w:val="single" w:sz="4" w:space="0" w:color="auto"/>
              <w:right w:val="single" w:sz="4" w:space="0" w:color="auto"/>
            </w:tcBorders>
            <w:shd w:val="clear" w:color="auto" w:fill="auto"/>
            <w:noWrap/>
            <w:vAlign w:val="bottom"/>
            <w:hideMark/>
          </w:tcPr>
          <w:p w14:paraId="4C35F5A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top w:val="single" w:sz="4" w:space="0" w:color="auto"/>
              <w:left w:val="single" w:sz="4" w:space="0" w:color="auto"/>
            </w:tcBorders>
            <w:shd w:val="clear" w:color="auto" w:fill="auto"/>
            <w:noWrap/>
            <w:vAlign w:val="bottom"/>
            <w:hideMark/>
          </w:tcPr>
          <w:p w14:paraId="4D1E5964"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0.793</w:t>
            </w:r>
          </w:p>
        </w:tc>
        <w:tc>
          <w:tcPr>
            <w:tcW w:w="1188" w:type="dxa"/>
            <w:tcBorders>
              <w:top w:val="single" w:sz="4" w:space="0" w:color="auto"/>
              <w:right w:val="single" w:sz="4" w:space="0" w:color="auto"/>
            </w:tcBorders>
            <w:shd w:val="clear" w:color="auto" w:fill="auto"/>
            <w:noWrap/>
            <w:vAlign w:val="bottom"/>
            <w:hideMark/>
          </w:tcPr>
          <w:p w14:paraId="20583AF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top w:val="single" w:sz="4" w:space="0" w:color="auto"/>
              <w:left w:val="single" w:sz="4" w:space="0" w:color="auto"/>
            </w:tcBorders>
            <w:shd w:val="clear" w:color="auto" w:fill="auto"/>
            <w:noWrap/>
            <w:vAlign w:val="bottom"/>
            <w:hideMark/>
          </w:tcPr>
          <w:p w14:paraId="73DB670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-0.00038</w:t>
            </w:r>
          </w:p>
        </w:tc>
        <w:tc>
          <w:tcPr>
            <w:tcW w:w="924" w:type="dxa"/>
            <w:tcBorders>
              <w:top w:val="single" w:sz="4" w:space="0" w:color="auto"/>
            </w:tcBorders>
            <w:shd w:val="clear" w:color="auto" w:fill="auto"/>
            <w:noWrap/>
            <w:vAlign w:val="bottom"/>
            <w:hideMark/>
          </w:tcPr>
          <w:p w14:paraId="430B779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0.008*</w:t>
            </w:r>
          </w:p>
        </w:tc>
        <w:tc>
          <w:tcPr>
            <w:tcW w:w="992" w:type="dxa"/>
            <w:tcBorders>
              <w:top w:val="single" w:sz="4" w:space="0" w:color="auto"/>
            </w:tcBorders>
            <w:shd w:val="clear" w:color="auto" w:fill="auto"/>
            <w:noWrap/>
            <w:vAlign w:val="bottom"/>
            <w:hideMark/>
          </w:tcPr>
          <w:p w14:paraId="29F6C63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c>
          <w:tcPr>
            <w:tcW w:w="900" w:type="dxa"/>
            <w:tcBorders>
              <w:top w:val="single" w:sz="4" w:space="0" w:color="auto"/>
              <w:right w:val="single" w:sz="4" w:space="0" w:color="auto"/>
            </w:tcBorders>
            <w:shd w:val="clear" w:color="auto" w:fill="auto"/>
            <w:noWrap/>
            <w:vAlign w:val="bottom"/>
            <w:hideMark/>
          </w:tcPr>
          <w:p w14:paraId="7B1F5C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0.0046**</w:t>
            </w:r>
          </w:p>
        </w:tc>
      </w:tr>
      <w:tr w:rsidR="00B4380A" w:rsidRPr="00112143" w14:paraId="4F160F25" w14:textId="77777777" w:rsidTr="00EB11A8">
        <w:trPr>
          <w:trHeight w:val="315"/>
        </w:trPr>
        <w:tc>
          <w:tcPr>
            <w:tcW w:w="1178" w:type="dxa"/>
            <w:vMerge/>
            <w:tcBorders>
              <w:left w:val="single" w:sz="4" w:space="0" w:color="auto"/>
            </w:tcBorders>
            <w:vAlign w:val="center"/>
            <w:hideMark/>
          </w:tcPr>
          <w:p w14:paraId="1AF3901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0CEC63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63B7E39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20A2331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Monomolecular</w:t>
            </w:r>
          </w:p>
        </w:tc>
        <w:tc>
          <w:tcPr>
            <w:tcW w:w="850" w:type="dxa"/>
            <w:shd w:val="clear" w:color="auto" w:fill="auto"/>
            <w:noWrap/>
            <w:vAlign w:val="bottom"/>
            <w:hideMark/>
          </w:tcPr>
          <w:p w14:paraId="098E54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5.046</w:t>
            </w:r>
          </w:p>
        </w:tc>
        <w:tc>
          <w:tcPr>
            <w:tcW w:w="992" w:type="dxa"/>
            <w:tcBorders>
              <w:right w:val="single" w:sz="4" w:space="0" w:color="auto"/>
            </w:tcBorders>
            <w:shd w:val="clear" w:color="auto" w:fill="auto"/>
            <w:noWrap/>
            <w:vAlign w:val="bottom"/>
            <w:hideMark/>
          </w:tcPr>
          <w:p w14:paraId="344671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0D88003E"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0.745</w:t>
            </w:r>
          </w:p>
        </w:tc>
        <w:tc>
          <w:tcPr>
            <w:tcW w:w="1188" w:type="dxa"/>
            <w:tcBorders>
              <w:right w:val="single" w:sz="4" w:space="0" w:color="auto"/>
            </w:tcBorders>
            <w:shd w:val="clear" w:color="auto" w:fill="auto"/>
            <w:noWrap/>
            <w:vAlign w:val="bottom"/>
            <w:hideMark/>
          </w:tcPr>
          <w:p w14:paraId="357E044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3E778CC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-0.00084</w:t>
            </w:r>
          </w:p>
        </w:tc>
        <w:tc>
          <w:tcPr>
            <w:tcW w:w="924" w:type="dxa"/>
            <w:shd w:val="clear" w:color="auto" w:fill="auto"/>
            <w:noWrap/>
            <w:vAlign w:val="bottom"/>
            <w:hideMark/>
          </w:tcPr>
          <w:p w14:paraId="0B61B9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0.009*</w:t>
            </w:r>
          </w:p>
        </w:tc>
        <w:tc>
          <w:tcPr>
            <w:tcW w:w="992" w:type="dxa"/>
            <w:shd w:val="clear" w:color="auto" w:fill="auto"/>
            <w:noWrap/>
            <w:vAlign w:val="bottom"/>
            <w:hideMark/>
          </w:tcPr>
          <w:p w14:paraId="3F1D82A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0.046</w:t>
            </w:r>
          </w:p>
        </w:tc>
        <w:tc>
          <w:tcPr>
            <w:tcW w:w="900" w:type="dxa"/>
            <w:tcBorders>
              <w:right w:val="single" w:sz="4" w:space="0" w:color="auto"/>
            </w:tcBorders>
            <w:shd w:val="clear" w:color="auto" w:fill="auto"/>
            <w:noWrap/>
            <w:vAlign w:val="bottom"/>
            <w:hideMark/>
          </w:tcPr>
          <w:p w14:paraId="6A2957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0.0074*</w:t>
            </w:r>
          </w:p>
        </w:tc>
      </w:tr>
      <w:tr w:rsidR="00B4380A" w:rsidRPr="00112143" w14:paraId="46C0AEF5" w14:textId="77777777" w:rsidTr="00EB11A8">
        <w:trPr>
          <w:trHeight w:val="315"/>
        </w:trPr>
        <w:tc>
          <w:tcPr>
            <w:tcW w:w="1178" w:type="dxa"/>
            <w:vMerge/>
            <w:tcBorders>
              <w:left w:val="single" w:sz="4" w:space="0" w:color="auto"/>
            </w:tcBorders>
            <w:vAlign w:val="center"/>
            <w:hideMark/>
          </w:tcPr>
          <w:p w14:paraId="1C4FE339"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FCCC0F2"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proofErr w:type="spellStart"/>
            <w:r w:rsidRPr="00112143">
              <w:rPr>
                <w:rFonts w:ascii="Times New Roman" w:eastAsia="Times New Roman" w:hAnsi="Times New Roman" w:cs="Times New Roman"/>
                <w:color w:val="000000"/>
                <w:sz w:val="22"/>
                <w:szCs w:val="22"/>
                <w:lang w:val="en-AU" w:eastAsia="en-AU"/>
              </w:rPr>
              <w:t>Isothermality</w:t>
            </w:r>
            <w:proofErr w:type="spellEnd"/>
          </w:p>
        </w:tc>
        <w:tc>
          <w:tcPr>
            <w:tcW w:w="850" w:type="dxa"/>
            <w:tcBorders>
              <w:right w:val="single" w:sz="4" w:space="0" w:color="auto"/>
            </w:tcBorders>
            <w:shd w:val="clear" w:color="auto" w:fill="auto"/>
            <w:noWrap/>
            <w:vAlign w:val="bottom"/>
            <w:hideMark/>
          </w:tcPr>
          <w:p w14:paraId="2D12E97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4992729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Ricker</w:t>
            </w:r>
          </w:p>
        </w:tc>
        <w:tc>
          <w:tcPr>
            <w:tcW w:w="850" w:type="dxa"/>
            <w:shd w:val="clear" w:color="auto" w:fill="auto"/>
            <w:noWrap/>
            <w:vAlign w:val="bottom"/>
            <w:hideMark/>
          </w:tcPr>
          <w:p w14:paraId="1243AD5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3.439</w:t>
            </w:r>
          </w:p>
        </w:tc>
        <w:tc>
          <w:tcPr>
            <w:tcW w:w="992" w:type="dxa"/>
            <w:tcBorders>
              <w:right w:val="single" w:sz="4" w:space="0" w:color="auto"/>
            </w:tcBorders>
            <w:shd w:val="clear" w:color="auto" w:fill="auto"/>
            <w:noWrap/>
            <w:vAlign w:val="bottom"/>
            <w:hideMark/>
          </w:tcPr>
          <w:p w14:paraId="495E38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3E973DD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0.391</w:t>
            </w:r>
          </w:p>
        </w:tc>
        <w:tc>
          <w:tcPr>
            <w:tcW w:w="1188" w:type="dxa"/>
            <w:tcBorders>
              <w:right w:val="single" w:sz="4" w:space="0" w:color="auto"/>
            </w:tcBorders>
            <w:shd w:val="clear" w:color="auto" w:fill="auto"/>
            <w:noWrap/>
            <w:vAlign w:val="bottom"/>
            <w:hideMark/>
          </w:tcPr>
          <w:p w14:paraId="4B2BC21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0.0640</w:t>
            </w:r>
          </w:p>
        </w:tc>
        <w:tc>
          <w:tcPr>
            <w:tcW w:w="1006" w:type="dxa"/>
            <w:tcBorders>
              <w:left w:val="single" w:sz="4" w:space="0" w:color="auto"/>
            </w:tcBorders>
            <w:shd w:val="clear" w:color="auto" w:fill="auto"/>
            <w:noWrap/>
            <w:vAlign w:val="bottom"/>
            <w:hideMark/>
          </w:tcPr>
          <w:p w14:paraId="68C1983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-0.00035</w:t>
            </w:r>
          </w:p>
        </w:tc>
        <w:tc>
          <w:tcPr>
            <w:tcW w:w="924" w:type="dxa"/>
            <w:shd w:val="clear" w:color="auto" w:fill="auto"/>
            <w:noWrap/>
            <w:vAlign w:val="bottom"/>
            <w:hideMark/>
          </w:tcPr>
          <w:p w14:paraId="65F84D3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0.131</w:t>
            </w:r>
          </w:p>
        </w:tc>
        <w:tc>
          <w:tcPr>
            <w:tcW w:w="992" w:type="dxa"/>
            <w:shd w:val="clear" w:color="auto" w:fill="auto"/>
            <w:noWrap/>
            <w:vAlign w:val="bottom"/>
            <w:hideMark/>
          </w:tcPr>
          <w:p w14:paraId="01B81B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0EFACE1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0.2242</w:t>
            </w:r>
          </w:p>
        </w:tc>
      </w:tr>
      <w:tr w:rsidR="00B4380A" w:rsidRPr="00112143" w14:paraId="4254A97A" w14:textId="77777777" w:rsidTr="00EB11A8">
        <w:trPr>
          <w:trHeight w:val="315"/>
        </w:trPr>
        <w:tc>
          <w:tcPr>
            <w:tcW w:w="1178" w:type="dxa"/>
            <w:vMerge/>
            <w:tcBorders>
              <w:left w:val="single" w:sz="4" w:space="0" w:color="auto"/>
            </w:tcBorders>
            <w:vAlign w:val="center"/>
            <w:hideMark/>
          </w:tcPr>
          <w:p w14:paraId="6904C7B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76F9C9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0FD71B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4A39A05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1FC885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0.936</w:t>
            </w:r>
          </w:p>
        </w:tc>
        <w:tc>
          <w:tcPr>
            <w:tcW w:w="992" w:type="dxa"/>
            <w:tcBorders>
              <w:right w:val="single" w:sz="4" w:space="0" w:color="auto"/>
            </w:tcBorders>
            <w:shd w:val="clear" w:color="auto" w:fill="auto"/>
            <w:noWrap/>
            <w:vAlign w:val="bottom"/>
            <w:hideMark/>
          </w:tcPr>
          <w:p w14:paraId="6AB037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99.999</w:t>
            </w:r>
          </w:p>
        </w:tc>
        <w:tc>
          <w:tcPr>
            <w:tcW w:w="993" w:type="dxa"/>
            <w:tcBorders>
              <w:left w:val="single" w:sz="4" w:space="0" w:color="auto"/>
            </w:tcBorders>
            <w:shd w:val="clear" w:color="auto" w:fill="auto"/>
            <w:noWrap/>
            <w:vAlign w:val="bottom"/>
            <w:hideMark/>
          </w:tcPr>
          <w:p w14:paraId="05574566"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0.337</w:t>
            </w:r>
          </w:p>
        </w:tc>
        <w:tc>
          <w:tcPr>
            <w:tcW w:w="1188" w:type="dxa"/>
            <w:tcBorders>
              <w:right w:val="single" w:sz="4" w:space="0" w:color="auto"/>
            </w:tcBorders>
            <w:shd w:val="clear" w:color="auto" w:fill="auto"/>
            <w:noWrap/>
            <w:vAlign w:val="bottom"/>
            <w:hideMark/>
          </w:tcPr>
          <w:p w14:paraId="000E17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0.1324</w:t>
            </w:r>
          </w:p>
        </w:tc>
        <w:tc>
          <w:tcPr>
            <w:tcW w:w="1006" w:type="dxa"/>
            <w:tcBorders>
              <w:left w:val="single" w:sz="4" w:space="0" w:color="auto"/>
            </w:tcBorders>
            <w:shd w:val="clear" w:color="auto" w:fill="auto"/>
            <w:noWrap/>
            <w:vAlign w:val="bottom"/>
            <w:hideMark/>
          </w:tcPr>
          <w:p w14:paraId="37AB1AC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-0.00029</w:t>
            </w:r>
          </w:p>
        </w:tc>
        <w:tc>
          <w:tcPr>
            <w:tcW w:w="924" w:type="dxa"/>
            <w:shd w:val="clear" w:color="auto" w:fill="auto"/>
            <w:noWrap/>
            <w:vAlign w:val="bottom"/>
            <w:hideMark/>
          </w:tcPr>
          <w:p w14:paraId="3A2E020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0.140</w:t>
            </w:r>
          </w:p>
        </w:tc>
        <w:tc>
          <w:tcPr>
            <w:tcW w:w="992" w:type="dxa"/>
            <w:shd w:val="clear" w:color="auto" w:fill="auto"/>
            <w:noWrap/>
            <w:vAlign w:val="bottom"/>
            <w:hideMark/>
          </w:tcPr>
          <w:p w14:paraId="120FC81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right w:val="single" w:sz="4" w:space="0" w:color="auto"/>
            </w:tcBorders>
            <w:shd w:val="clear" w:color="auto" w:fill="auto"/>
            <w:noWrap/>
            <w:vAlign w:val="bottom"/>
            <w:hideMark/>
          </w:tcPr>
          <w:p w14:paraId="027AF6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0.2748</w:t>
            </w:r>
          </w:p>
        </w:tc>
      </w:tr>
      <w:tr w:rsidR="00B4380A" w:rsidRPr="00112143" w14:paraId="0CD2A19B" w14:textId="77777777" w:rsidTr="00EB11A8">
        <w:trPr>
          <w:trHeight w:val="315"/>
        </w:trPr>
        <w:tc>
          <w:tcPr>
            <w:tcW w:w="1178" w:type="dxa"/>
            <w:vMerge/>
            <w:tcBorders>
              <w:left w:val="single" w:sz="4" w:space="0" w:color="auto"/>
            </w:tcBorders>
            <w:vAlign w:val="center"/>
            <w:hideMark/>
          </w:tcPr>
          <w:p w14:paraId="44F6742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DD1F96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3B5A592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left w:val="single" w:sz="4" w:space="0" w:color="auto"/>
            </w:tcBorders>
            <w:shd w:val="clear" w:color="auto" w:fill="auto"/>
            <w:noWrap/>
            <w:vAlign w:val="bottom"/>
            <w:hideMark/>
          </w:tcPr>
          <w:p w14:paraId="141A5056"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shd w:val="clear" w:color="auto" w:fill="auto"/>
            <w:noWrap/>
            <w:vAlign w:val="bottom"/>
            <w:hideMark/>
          </w:tcPr>
          <w:p w14:paraId="5088A4B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4.031</w:t>
            </w:r>
          </w:p>
        </w:tc>
        <w:tc>
          <w:tcPr>
            <w:tcW w:w="992" w:type="dxa"/>
            <w:tcBorders>
              <w:right w:val="single" w:sz="4" w:space="0" w:color="auto"/>
            </w:tcBorders>
            <w:shd w:val="clear" w:color="auto" w:fill="auto"/>
            <w:noWrap/>
            <w:vAlign w:val="bottom"/>
            <w:hideMark/>
          </w:tcPr>
          <w:p w14:paraId="2523160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99.997</w:t>
            </w:r>
          </w:p>
        </w:tc>
        <w:tc>
          <w:tcPr>
            <w:tcW w:w="993" w:type="dxa"/>
            <w:tcBorders>
              <w:left w:val="single" w:sz="4" w:space="0" w:color="auto"/>
            </w:tcBorders>
            <w:shd w:val="clear" w:color="auto" w:fill="auto"/>
            <w:noWrap/>
            <w:vAlign w:val="bottom"/>
            <w:hideMark/>
          </w:tcPr>
          <w:p w14:paraId="4E10204B"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0.507</w:t>
            </w:r>
          </w:p>
        </w:tc>
        <w:tc>
          <w:tcPr>
            <w:tcW w:w="1188" w:type="dxa"/>
            <w:tcBorders>
              <w:right w:val="single" w:sz="4" w:space="0" w:color="auto"/>
            </w:tcBorders>
            <w:shd w:val="clear" w:color="auto" w:fill="auto"/>
            <w:noWrap/>
            <w:vAlign w:val="bottom"/>
            <w:hideMark/>
          </w:tcPr>
          <w:p w14:paraId="5BB3C7B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1B01BBF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-0.00017</w:t>
            </w:r>
          </w:p>
        </w:tc>
        <w:tc>
          <w:tcPr>
            <w:tcW w:w="924" w:type="dxa"/>
            <w:shd w:val="clear" w:color="auto" w:fill="auto"/>
            <w:noWrap/>
            <w:vAlign w:val="bottom"/>
            <w:hideMark/>
          </w:tcPr>
          <w:p w14:paraId="2C945EE0"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0.264</w:t>
            </w:r>
          </w:p>
        </w:tc>
        <w:tc>
          <w:tcPr>
            <w:tcW w:w="992" w:type="dxa"/>
            <w:shd w:val="clear" w:color="auto" w:fill="auto"/>
            <w:noWrap/>
            <w:vAlign w:val="bottom"/>
            <w:hideMark/>
          </w:tcPr>
          <w:p w14:paraId="53088C0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09F1659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r>
      <w:tr w:rsidR="00B4380A" w:rsidRPr="00112143" w14:paraId="3CDC00E8" w14:textId="77777777" w:rsidTr="00EB11A8">
        <w:trPr>
          <w:trHeight w:val="315"/>
        </w:trPr>
        <w:tc>
          <w:tcPr>
            <w:tcW w:w="1178" w:type="dxa"/>
            <w:vMerge/>
            <w:tcBorders>
              <w:left w:val="single" w:sz="4" w:space="0" w:color="auto"/>
            </w:tcBorders>
            <w:vAlign w:val="center"/>
            <w:hideMark/>
          </w:tcPr>
          <w:p w14:paraId="078E6BB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DC5F12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2DC0C0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56A11C0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7DBD541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34FF9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99.922</w:t>
            </w:r>
          </w:p>
        </w:tc>
        <w:tc>
          <w:tcPr>
            <w:tcW w:w="993" w:type="dxa"/>
            <w:tcBorders>
              <w:left w:val="single" w:sz="4" w:space="0" w:color="auto"/>
            </w:tcBorders>
            <w:shd w:val="clear" w:color="auto" w:fill="auto"/>
            <w:noWrap/>
            <w:vAlign w:val="bottom"/>
            <w:hideMark/>
          </w:tcPr>
          <w:p w14:paraId="0E31180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0.489</w:t>
            </w:r>
          </w:p>
        </w:tc>
        <w:tc>
          <w:tcPr>
            <w:tcW w:w="1188" w:type="dxa"/>
            <w:tcBorders>
              <w:right w:val="single" w:sz="4" w:space="0" w:color="auto"/>
            </w:tcBorders>
            <w:shd w:val="clear" w:color="auto" w:fill="auto"/>
            <w:noWrap/>
            <w:vAlign w:val="bottom"/>
            <w:hideMark/>
          </w:tcPr>
          <w:p w14:paraId="0C72C93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0.0135*</w:t>
            </w:r>
          </w:p>
        </w:tc>
        <w:tc>
          <w:tcPr>
            <w:tcW w:w="1006" w:type="dxa"/>
            <w:tcBorders>
              <w:left w:val="single" w:sz="4" w:space="0" w:color="auto"/>
            </w:tcBorders>
            <w:shd w:val="clear" w:color="auto" w:fill="auto"/>
            <w:noWrap/>
            <w:vAlign w:val="bottom"/>
            <w:hideMark/>
          </w:tcPr>
          <w:p w14:paraId="2A9DF73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-0.00004</w:t>
            </w:r>
          </w:p>
        </w:tc>
        <w:tc>
          <w:tcPr>
            <w:tcW w:w="924" w:type="dxa"/>
            <w:shd w:val="clear" w:color="auto" w:fill="auto"/>
            <w:noWrap/>
            <w:vAlign w:val="bottom"/>
            <w:hideMark/>
          </w:tcPr>
          <w:p w14:paraId="092176E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0.742</w:t>
            </w:r>
          </w:p>
        </w:tc>
        <w:tc>
          <w:tcPr>
            <w:tcW w:w="992" w:type="dxa"/>
            <w:shd w:val="clear" w:color="auto" w:fill="auto"/>
            <w:noWrap/>
            <w:vAlign w:val="bottom"/>
            <w:hideMark/>
          </w:tcPr>
          <w:p w14:paraId="63DA92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right w:val="single" w:sz="4" w:space="0" w:color="auto"/>
            </w:tcBorders>
            <w:shd w:val="clear" w:color="auto" w:fill="auto"/>
            <w:noWrap/>
            <w:vAlign w:val="bottom"/>
            <w:hideMark/>
          </w:tcPr>
          <w:p w14:paraId="533895E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0.022*</w:t>
            </w:r>
          </w:p>
        </w:tc>
      </w:tr>
      <w:tr w:rsidR="00B4380A" w:rsidRPr="00112143" w14:paraId="014156A0" w14:textId="77777777" w:rsidTr="00EB11A8">
        <w:trPr>
          <w:trHeight w:val="315"/>
        </w:trPr>
        <w:tc>
          <w:tcPr>
            <w:tcW w:w="1178" w:type="dxa"/>
            <w:vMerge/>
            <w:tcBorders>
              <w:left w:val="single" w:sz="4" w:space="0" w:color="auto"/>
            </w:tcBorders>
            <w:vAlign w:val="center"/>
            <w:hideMark/>
          </w:tcPr>
          <w:p w14:paraId="5F1BA86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4317AB37"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7E10413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50A375F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29F220A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48DAC9C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0C7AE85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0.120</w:t>
            </w:r>
          </w:p>
        </w:tc>
        <w:tc>
          <w:tcPr>
            <w:tcW w:w="1188" w:type="dxa"/>
            <w:tcBorders>
              <w:right w:val="single" w:sz="4" w:space="0" w:color="auto"/>
            </w:tcBorders>
            <w:shd w:val="clear" w:color="auto" w:fill="auto"/>
            <w:noWrap/>
            <w:vAlign w:val="bottom"/>
            <w:hideMark/>
          </w:tcPr>
          <w:p w14:paraId="622F91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0.4380</w:t>
            </w:r>
          </w:p>
        </w:tc>
        <w:tc>
          <w:tcPr>
            <w:tcW w:w="1006" w:type="dxa"/>
            <w:tcBorders>
              <w:left w:val="single" w:sz="4" w:space="0" w:color="auto"/>
            </w:tcBorders>
            <w:shd w:val="clear" w:color="auto" w:fill="auto"/>
            <w:noWrap/>
            <w:vAlign w:val="bottom"/>
            <w:hideMark/>
          </w:tcPr>
          <w:p w14:paraId="55F22F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-0.00010</w:t>
            </w:r>
          </w:p>
        </w:tc>
        <w:tc>
          <w:tcPr>
            <w:tcW w:w="924" w:type="dxa"/>
            <w:shd w:val="clear" w:color="auto" w:fill="auto"/>
            <w:noWrap/>
            <w:vAlign w:val="bottom"/>
            <w:hideMark/>
          </w:tcPr>
          <w:p w14:paraId="4718A1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0.560</w:t>
            </w:r>
          </w:p>
        </w:tc>
        <w:tc>
          <w:tcPr>
            <w:tcW w:w="992" w:type="dxa"/>
            <w:shd w:val="clear" w:color="auto" w:fill="auto"/>
            <w:noWrap/>
            <w:vAlign w:val="bottom"/>
            <w:hideMark/>
          </w:tcPr>
          <w:p w14:paraId="1705F48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w:t>
            </w:r>
          </w:p>
        </w:tc>
        <w:tc>
          <w:tcPr>
            <w:tcW w:w="900" w:type="dxa"/>
            <w:tcBorders>
              <w:right w:val="single" w:sz="4" w:space="0" w:color="auto"/>
            </w:tcBorders>
            <w:shd w:val="clear" w:color="auto" w:fill="auto"/>
            <w:noWrap/>
            <w:vAlign w:val="bottom"/>
            <w:hideMark/>
          </w:tcPr>
          <w:p w14:paraId="5A837C3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0.8181</w:t>
            </w:r>
          </w:p>
        </w:tc>
      </w:tr>
      <w:tr w:rsidR="00B4380A" w:rsidRPr="00112143" w14:paraId="0D370303" w14:textId="77777777" w:rsidTr="00EB11A8">
        <w:trPr>
          <w:trHeight w:val="315"/>
        </w:trPr>
        <w:tc>
          <w:tcPr>
            <w:tcW w:w="1178" w:type="dxa"/>
            <w:vMerge/>
            <w:tcBorders>
              <w:left w:val="single" w:sz="4" w:space="0" w:color="auto"/>
            </w:tcBorders>
            <w:vAlign w:val="center"/>
            <w:hideMark/>
          </w:tcPr>
          <w:p w14:paraId="42A4E94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4B9628A1"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5AA173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7EDE3B8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2E9ED24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5.000</w:t>
            </w:r>
          </w:p>
        </w:tc>
        <w:tc>
          <w:tcPr>
            <w:tcW w:w="992" w:type="dxa"/>
            <w:tcBorders>
              <w:bottom w:val="single" w:sz="4" w:space="0" w:color="auto"/>
              <w:right w:val="single" w:sz="4" w:space="0" w:color="auto"/>
            </w:tcBorders>
            <w:shd w:val="clear" w:color="auto" w:fill="auto"/>
            <w:noWrap/>
            <w:vAlign w:val="bottom"/>
            <w:hideMark/>
          </w:tcPr>
          <w:p w14:paraId="1DF4FF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99.976</w:t>
            </w:r>
          </w:p>
        </w:tc>
        <w:tc>
          <w:tcPr>
            <w:tcW w:w="993" w:type="dxa"/>
            <w:tcBorders>
              <w:left w:val="single" w:sz="4" w:space="0" w:color="auto"/>
              <w:bottom w:val="single" w:sz="4" w:space="0" w:color="auto"/>
            </w:tcBorders>
            <w:shd w:val="clear" w:color="auto" w:fill="auto"/>
            <w:noWrap/>
            <w:vAlign w:val="bottom"/>
            <w:hideMark/>
          </w:tcPr>
          <w:p w14:paraId="5AFD7CD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0.439</w:t>
            </w:r>
          </w:p>
        </w:tc>
        <w:tc>
          <w:tcPr>
            <w:tcW w:w="1188" w:type="dxa"/>
            <w:tcBorders>
              <w:bottom w:val="single" w:sz="4" w:space="0" w:color="auto"/>
              <w:right w:val="single" w:sz="4" w:space="0" w:color="auto"/>
            </w:tcBorders>
            <w:shd w:val="clear" w:color="auto" w:fill="auto"/>
            <w:noWrap/>
            <w:vAlign w:val="bottom"/>
            <w:hideMark/>
          </w:tcPr>
          <w:p w14:paraId="49AA7D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0.1155</w:t>
            </w:r>
          </w:p>
        </w:tc>
        <w:tc>
          <w:tcPr>
            <w:tcW w:w="1006" w:type="dxa"/>
            <w:tcBorders>
              <w:left w:val="single" w:sz="4" w:space="0" w:color="auto"/>
              <w:bottom w:val="single" w:sz="4" w:space="0" w:color="auto"/>
            </w:tcBorders>
            <w:shd w:val="clear" w:color="auto" w:fill="auto"/>
            <w:noWrap/>
            <w:vAlign w:val="bottom"/>
            <w:hideMark/>
          </w:tcPr>
          <w:p w14:paraId="2C8A34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-0.00012</w:t>
            </w:r>
          </w:p>
        </w:tc>
        <w:tc>
          <w:tcPr>
            <w:tcW w:w="924" w:type="dxa"/>
            <w:tcBorders>
              <w:bottom w:val="single" w:sz="4" w:space="0" w:color="auto"/>
            </w:tcBorders>
            <w:shd w:val="clear" w:color="auto" w:fill="auto"/>
            <w:noWrap/>
            <w:vAlign w:val="bottom"/>
            <w:hideMark/>
          </w:tcPr>
          <w:p w14:paraId="4D083C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0.424</w:t>
            </w:r>
          </w:p>
        </w:tc>
        <w:tc>
          <w:tcPr>
            <w:tcW w:w="992" w:type="dxa"/>
            <w:tcBorders>
              <w:bottom w:val="single" w:sz="4" w:space="0" w:color="auto"/>
            </w:tcBorders>
            <w:shd w:val="clear" w:color="auto" w:fill="auto"/>
            <w:noWrap/>
            <w:vAlign w:val="bottom"/>
            <w:hideMark/>
          </w:tcPr>
          <w:p w14:paraId="500EED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bottom w:val="single" w:sz="4" w:space="0" w:color="auto"/>
              <w:right w:val="single" w:sz="4" w:space="0" w:color="auto"/>
            </w:tcBorders>
            <w:shd w:val="clear" w:color="auto" w:fill="auto"/>
            <w:noWrap/>
            <w:vAlign w:val="bottom"/>
            <w:hideMark/>
          </w:tcPr>
          <w:p w14:paraId="67C50A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0.1364</w:t>
            </w:r>
          </w:p>
        </w:tc>
      </w:tr>
      <w:tr w:rsidR="00B4380A" w:rsidRPr="00112143" w14:paraId="6D52008B"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127B491C"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Vectors (</w:t>
            </w:r>
            <w:r w:rsidRPr="00112143">
              <w:rPr>
                <w:rFonts w:ascii="Times New Roman" w:eastAsia="Times New Roman" w:hAnsi="Times New Roman" w:cs="Times New Roman"/>
                <w:b/>
                <w:bCs/>
                <w:i/>
                <w:iCs/>
                <w:color w:val="000000"/>
                <w:sz w:val="22"/>
                <w:szCs w:val="22"/>
                <w:lang w:val="en-AU" w:eastAsia="en-AU"/>
              </w:rPr>
              <w:t xml:space="preserve">S. </w:t>
            </w:r>
            <w:proofErr w:type="spellStart"/>
            <w:r w:rsidRPr="00112143">
              <w:rPr>
                <w:rFonts w:ascii="Times New Roman" w:eastAsia="Times New Roman" w:hAnsi="Times New Roman" w:cs="Times New Roman"/>
                <w:b/>
                <w:bCs/>
                <w:i/>
                <w:iCs/>
                <w:color w:val="000000"/>
                <w:sz w:val="22"/>
                <w:szCs w:val="22"/>
                <w:lang w:val="en-AU" w:eastAsia="en-AU"/>
              </w:rPr>
              <w:t>damnosum</w:t>
            </w:r>
            <w:proofErr w:type="spellEnd"/>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1EB0616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6F96A3E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top w:val="single" w:sz="4" w:space="0" w:color="auto"/>
              <w:left w:val="single" w:sz="4" w:space="0" w:color="auto"/>
            </w:tcBorders>
            <w:shd w:val="clear" w:color="auto" w:fill="auto"/>
            <w:noWrap/>
            <w:vAlign w:val="bottom"/>
            <w:hideMark/>
          </w:tcPr>
          <w:p w14:paraId="0119F6AA"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tcBorders>
              <w:top w:val="single" w:sz="4" w:space="0" w:color="auto"/>
            </w:tcBorders>
            <w:shd w:val="clear" w:color="auto" w:fill="auto"/>
            <w:noWrap/>
            <w:vAlign w:val="bottom"/>
            <w:hideMark/>
          </w:tcPr>
          <w:p w14:paraId="5C18780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top w:val="single" w:sz="4" w:space="0" w:color="auto"/>
              <w:right w:val="single" w:sz="4" w:space="0" w:color="auto"/>
            </w:tcBorders>
            <w:shd w:val="clear" w:color="auto" w:fill="auto"/>
            <w:noWrap/>
            <w:vAlign w:val="bottom"/>
            <w:hideMark/>
          </w:tcPr>
          <w:p w14:paraId="31C26F9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99.835</w:t>
            </w:r>
          </w:p>
        </w:tc>
        <w:tc>
          <w:tcPr>
            <w:tcW w:w="993" w:type="dxa"/>
            <w:tcBorders>
              <w:top w:val="single" w:sz="4" w:space="0" w:color="auto"/>
              <w:left w:val="single" w:sz="4" w:space="0" w:color="auto"/>
            </w:tcBorders>
            <w:shd w:val="clear" w:color="auto" w:fill="auto"/>
            <w:noWrap/>
            <w:vAlign w:val="bottom"/>
            <w:hideMark/>
          </w:tcPr>
          <w:p w14:paraId="0B3F5271"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0.804</w:t>
            </w:r>
          </w:p>
        </w:tc>
        <w:tc>
          <w:tcPr>
            <w:tcW w:w="1188" w:type="dxa"/>
            <w:tcBorders>
              <w:top w:val="single" w:sz="4" w:space="0" w:color="auto"/>
              <w:right w:val="single" w:sz="4" w:space="0" w:color="auto"/>
            </w:tcBorders>
            <w:shd w:val="clear" w:color="auto" w:fill="auto"/>
            <w:noWrap/>
            <w:vAlign w:val="bottom"/>
            <w:hideMark/>
          </w:tcPr>
          <w:p w14:paraId="174A6C1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top w:val="single" w:sz="4" w:space="0" w:color="auto"/>
              <w:left w:val="single" w:sz="4" w:space="0" w:color="auto"/>
            </w:tcBorders>
            <w:shd w:val="clear" w:color="auto" w:fill="auto"/>
            <w:noWrap/>
            <w:vAlign w:val="bottom"/>
            <w:hideMark/>
          </w:tcPr>
          <w:p w14:paraId="1D21097E"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-0.00015</w:t>
            </w:r>
          </w:p>
        </w:tc>
        <w:tc>
          <w:tcPr>
            <w:tcW w:w="924" w:type="dxa"/>
            <w:tcBorders>
              <w:top w:val="single" w:sz="4" w:space="0" w:color="auto"/>
            </w:tcBorders>
            <w:shd w:val="clear" w:color="auto" w:fill="auto"/>
            <w:noWrap/>
            <w:vAlign w:val="bottom"/>
            <w:hideMark/>
          </w:tcPr>
          <w:p w14:paraId="1775F28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0.323</w:t>
            </w:r>
          </w:p>
        </w:tc>
        <w:tc>
          <w:tcPr>
            <w:tcW w:w="992" w:type="dxa"/>
            <w:tcBorders>
              <w:top w:val="single" w:sz="4" w:space="0" w:color="auto"/>
            </w:tcBorders>
            <w:shd w:val="clear" w:color="auto" w:fill="auto"/>
            <w:noWrap/>
            <w:vAlign w:val="bottom"/>
            <w:hideMark/>
          </w:tcPr>
          <w:p w14:paraId="22E5F10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top w:val="single" w:sz="4" w:space="0" w:color="auto"/>
              <w:right w:val="single" w:sz="4" w:space="0" w:color="auto"/>
            </w:tcBorders>
            <w:shd w:val="clear" w:color="auto" w:fill="auto"/>
            <w:noWrap/>
            <w:vAlign w:val="bottom"/>
            <w:hideMark/>
          </w:tcPr>
          <w:p w14:paraId="6A5C2DB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442C431C" w14:textId="77777777" w:rsidTr="00EB11A8">
        <w:trPr>
          <w:trHeight w:val="315"/>
        </w:trPr>
        <w:tc>
          <w:tcPr>
            <w:tcW w:w="1178" w:type="dxa"/>
            <w:vMerge/>
            <w:tcBorders>
              <w:left w:val="single" w:sz="4" w:space="0" w:color="auto"/>
            </w:tcBorders>
            <w:vAlign w:val="center"/>
            <w:hideMark/>
          </w:tcPr>
          <w:p w14:paraId="7DEBD08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5AAAB00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612F6A7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7314F98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06B497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2.873</w:t>
            </w:r>
          </w:p>
        </w:tc>
        <w:tc>
          <w:tcPr>
            <w:tcW w:w="992" w:type="dxa"/>
            <w:tcBorders>
              <w:right w:val="single" w:sz="4" w:space="0" w:color="auto"/>
            </w:tcBorders>
            <w:shd w:val="clear" w:color="auto" w:fill="auto"/>
            <w:noWrap/>
            <w:vAlign w:val="bottom"/>
            <w:hideMark/>
          </w:tcPr>
          <w:p w14:paraId="591BD79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1C2B2F3A"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0.777</w:t>
            </w:r>
          </w:p>
        </w:tc>
        <w:tc>
          <w:tcPr>
            <w:tcW w:w="1188" w:type="dxa"/>
            <w:tcBorders>
              <w:right w:val="single" w:sz="4" w:space="0" w:color="auto"/>
            </w:tcBorders>
            <w:shd w:val="clear" w:color="auto" w:fill="auto"/>
            <w:noWrap/>
            <w:vAlign w:val="bottom"/>
            <w:hideMark/>
          </w:tcPr>
          <w:p w14:paraId="3FBF765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2F2C099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-0.00017</w:t>
            </w:r>
          </w:p>
        </w:tc>
        <w:tc>
          <w:tcPr>
            <w:tcW w:w="924" w:type="dxa"/>
            <w:shd w:val="clear" w:color="auto" w:fill="auto"/>
            <w:noWrap/>
            <w:vAlign w:val="bottom"/>
            <w:hideMark/>
          </w:tcPr>
          <w:p w14:paraId="4779278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0.284</w:t>
            </w:r>
          </w:p>
        </w:tc>
        <w:tc>
          <w:tcPr>
            <w:tcW w:w="992" w:type="dxa"/>
            <w:shd w:val="clear" w:color="auto" w:fill="auto"/>
            <w:noWrap/>
            <w:vAlign w:val="bottom"/>
            <w:hideMark/>
          </w:tcPr>
          <w:p w14:paraId="0DEEEE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2230C6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022C1736" w14:textId="77777777" w:rsidTr="00EB11A8">
        <w:trPr>
          <w:trHeight w:val="315"/>
        </w:trPr>
        <w:tc>
          <w:tcPr>
            <w:tcW w:w="1178" w:type="dxa"/>
            <w:vMerge/>
            <w:tcBorders>
              <w:top w:val="single" w:sz="4" w:space="0" w:color="auto"/>
              <w:left w:val="single" w:sz="4" w:space="0" w:color="auto"/>
            </w:tcBorders>
            <w:vAlign w:val="center"/>
            <w:hideMark/>
          </w:tcPr>
          <w:p w14:paraId="7117727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2B8E611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proofErr w:type="spellStart"/>
            <w:r w:rsidRPr="00112143">
              <w:rPr>
                <w:rFonts w:ascii="Times New Roman" w:eastAsia="Times New Roman" w:hAnsi="Times New Roman" w:cs="Times New Roman"/>
                <w:color w:val="000000"/>
                <w:sz w:val="22"/>
                <w:szCs w:val="22"/>
                <w:lang w:val="en-AU" w:eastAsia="en-AU"/>
              </w:rPr>
              <w:t>Isothermality</w:t>
            </w:r>
            <w:proofErr w:type="spellEnd"/>
          </w:p>
        </w:tc>
        <w:tc>
          <w:tcPr>
            <w:tcW w:w="850" w:type="dxa"/>
            <w:tcBorders>
              <w:right w:val="single" w:sz="4" w:space="0" w:color="auto"/>
            </w:tcBorders>
            <w:shd w:val="clear" w:color="auto" w:fill="auto"/>
            <w:noWrap/>
            <w:vAlign w:val="bottom"/>
            <w:hideMark/>
          </w:tcPr>
          <w:p w14:paraId="1030B6B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37DE0C6E"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C8FA7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3.678</w:t>
            </w:r>
          </w:p>
        </w:tc>
        <w:tc>
          <w:tcPr>
            <w:tcW w:w="992" w:type="dxa"/>
            <w:tcBorders>
              <w:right w:val="single" w:sz="4" w:space="0" w:color="auto"/>
            </w:tcBorders>
            <w:shd w:val="clear" w:color="auto" w:fill="auto"/>
            <w:noWrap/>
            <w:vAlign w:val="bottom"/>
            <w:hideMark/>
          </w:tcPr>
          <w:p w14:paraId="0E0CA9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16CFC35C"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0.647</w:t>
            </w:r>
          </w:p>
        </w:tc>
        <w:tc>
          <w:tcPr>
            <w:tcW w:w="1188" w:type="dxa"/>
            <w:tcBorders>
              <w:right w:val="single" w:sz="4" w:space="0" w:color="auto"/>
            </w:tcBorders>
            <w:shd w:val="clear" w:color="auto" w:fill="auto"/>
            <w:noWrap/>
            <w:vAlign w:val="bottom"/>
            <w:hideMark/>
          </w:tcPr>
          <w:p w14:paraId="3B865FD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2D167B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-0.00009</w:t>
            </w:r>
          </w:p>
        </w:tc>
        <w:tc>
          <w:tcPr>
            <w:tcW w:w="924" w:type="dxa"/>
            <w:shd w:val="clear" w:color="auto" w:fill="auto"/>
            <w:noWrap/>
            <w:vAlign w:val="bottom"/>
            <w:hideMark/>
          </w:tcPr>
          <w:p w14:paraId="5292FF1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0.453</w:t>
            </w:r>
          </w:p>
        </w:tc>
        <w:tc>
          <w:tcPr>
            <w:tcW w:w="992" w:type="dxa"/>
            <w:shd w:val="clear" w:color="auto" w:fill="auto"/>
            <w:noWrap/>
            <w:vAlign w:val="bottom"/>
            <w:hideMark/>
          </w:tcPr>
          <w:p w14:paraId="6C505F5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62661B2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0.2960</w:t>
            </w:r>
          </w:p>
        </w:tc>
      </w:tr>
      <w:tr w:rsidR="00B4380A" w:rsidRPr="00112143" w14:paraId="78F3AD07" w14:textId="77777777" w:rsidTr="00EB11A8">
        <w:trPr>
          <w:trHeight w:val="315"/>
        </w:trPr>
        <w:tc>
          <w:tcPr>
            <w:tcW w:w="1178" w:type="dxa"/>
            <w:vMerge/>
            <w:tcBorders>
              <w:left w:val="single" w:sz="4" w:space="0" w:color="auto"/>
            </w:tcBorders>
            <w:vAlign w:val="center"/>
            <w:hideMark/>
          </w:tcPr>
          <w:p w14:paraId="7083320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243D4"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6191095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tcBorders>
            <w:shd w:val="clear" w:color="auto" w:fill="auto"/>
            <w:noWrap/>
            <w:vAlign w:val="bottom"/>
            <w:hideMark/>
          </w:tcPr>
          <w:p w14:paraId="142002A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Inverse-Reverse Monomolecular</w:t>
            </w:r>
          </w:p>
        </w:tc>
        <w:tc>
          <w:tcPr>
            <w:tcW w:w="850" w:type="dxa"/>
            <w:shd w:val="clear" w:color="auto" w:fill="auto"/>
            <w:noWrap/>
            <w:vAlign w:val="bottom"/>
            <w:hideMark/>
          </w:tcPr>
          <w:p w14:paraId="2B13B04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7.723</w:t>
            </w:r>
          </w:p>
        </w:tc>
        <w:tc>
          <w:tcPr>
            <w:tcW w:w="992" w:type="dxa"/>
            <w:tcBorders>
              <w:right w:val="single" w:sz="4" w:space="0" w:color="auto"/>
            </w:tcBorders>
            <w:shd w:val="clear" w:color="auto" w:fill="auto"/>
            <w:noWrap/>
            <w:vAlign w:val="bottom"/>
            <w:hideMark/>
          </w:tcPr>
          <w:p w14:paraId="2D5DFF7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A1F2FA3"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0.788</w:t>
            </w:r>
          </w:p>
        </w:tc>
        <w:tc>
          <w:tcPr>
            <w:tcW w:w="1188" w:type="dxa"/>
            <w:tcBorders>
              <w:right w:val="single" w:sz="4" w:space="0" w:color="auto"/>
            </w:tcBorders>
            <w:shd w:val="clear" w:color="auto" w:fill="auto"/>
            <w:noWrap/>
            <w:vAlign w:val="bottom"/>
            <w:hideMark/>
          </w:tcPr>
          <w:p w14:paraId="69732FC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tcBorders>
            <w:shd w:val="clear" w:color="auto" w:fill="auto"/>
            <w:noWrap/>
            <w:vAlign w:val="bottom"/>
            <w:hideMark/>
          </w:tcPr>
          <w:p w14:paraId="02FD65B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-0.00016</w:t>
            </w:r>
          </w:p>
        </w:tc>
        <w:tc>
          <w:tcPr>
            <w:tcW w:w="924" w:type="dxa"/>
            <w:shd w:val="clear" w:color="auto" w:fill="auto"/>
            <w:noWrap/>
            <w:vAlign w:val="bottom"/>
            <w:hideMark/>
          </w:tcPr>
          <w:p w14:paraId="4E334D8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0.202</w:t>
            </w:r>
          </w:p>
        </w:tc>
        <w:tc>
          <w:tcPr>
            <w:tcW w:w="992" w:type="dxa"/>
            <w:shd w:val="clear" w:color="auto" w:fill="auto"/>
            <w:noWrap/>
            <w:vAlign w:val="bottom"/>
            <w:hideMark/>
          </w:tcPr>
          <w:p w14:paraId="21323B8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1F22110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0.042*</w:t>
            </w:r>
          </w:p>
        </w:tc>
      </w:tr>
      <w:tr w:rsidR="00B4380A" w:rsidRPr="00112143" w14:paraId="4A2AF27B" w14:textId="77777777" w:rsidTr="00EB11A8">
        <w:trPr>
          <w:trHeight w:val="315"/>
        </w:trPr>
        <w:tc>
          <w:tcPr>
            <w:tcW w:w="1178" w:type="dxa"/>
            <w:vMerge/>
            <w:tcBorders>
              <w:left w:val="single" w:sz="4" w:space="0" w:color="auto"/>
            </w:tcBorders>
            <w:vAlign w:val="center"/>
            <w:hideMark/>
          </w:tcPr>
          <w:p w14:paraId="3741D8E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C182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5AA8378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02675DD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2869C4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3.570</w:t>
            </w:r>
          </w:p>
        </w:tc>
        <w:tc>
          <w:tcPr>
            <w:tcW w:w="992" w:type="dxa"/>
            <w:tcBorders>
              <w:right w:val="single" w:sz="4" w:space="0" w:color="auto"/>
            </w:tcBorders>
            <w:shd w:val="clear" w:color="auto" w:fill="auto"/>
            <w:noWrap/>
            <w:vAlign w:val="bottom"/>
            <w:hideMark/>
          </w:tcPr>
          <w:p w14:paraId="11260D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99.964</w:t>
            </w:r>
          </w:p>
        </w:tc>
        <w:tc>
          <w:tcPr>
            <w:tcW w:w="993" w:type="dxa"/>
            <w:tcBorders>
              <w:left w:val="single" w:sz="4" w:space="0" w:color="auto"/>
            </w:tcBorders>
            <w:shd w:val="clear" w:color="auto" w:fill="auto"/>
            <w:noWrap/>
            <w:vAlign w:val="bottom"/>
            <w:hideMark/>
          </w:tcPr>
          <w:p w14:paraId="7BE504E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0.569</w:t>
            </w:r>
          </w:p>
        </w:tc>
        <w:tc>
          <w:tcPr>
            <w:tcW w:w="1188" w:type="dxa"/>
            <w:tcBorders>
              <w:right w:val="single" w:sz="4" w:space="0" w:color="auto"/>
            </w:tcBorders>
            <w:shd w:val="clear" w:color="auto" w:fill="auto"/>
            <w:noWrap/>
            <w:vAlign w:val="bottom"/>
            <w:hideMark/>
          </w:tcPr>
          <w:p w14:paraId="1BF99C4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51EC6C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-0.00019</w:t>
            </w:r>
          </w:p>
        </w:tc>
        <w:tc>
          <w:tcPr>
            <w:tcW w:w="924" w:type="dxa"/>
            <w:shd w:val="clear" w:color="auto" w:fill="auto"/>
            <w:noWrap/>
            <w:vAlign w:val="bottom"/>
            <w:hideMark/>
          </w:tcPr>
          <w:p w14:paraId="760BC3F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w:t>
            </w:r>
          </w:p>
        </w:tc>
        <w:tc>
          <w:tcPr>
            <w:tcW w:w="992" w:type="dxa"/>
            <w:shd w:val="clear" w:color="auto" w:fill="auto"/>
            <w:noWrap/>
            <w:vAlign w:val="bottom"/>
            <w:hideMark/>
          </w:tcPr>
          <w:p w14:paraId="3C68D30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0.001</w:t>
            </w:r>
          </w:p>
        </w:tc>
        <w:tc>
          <w:tcPr>
            <w:tcW w:w="900" w:type="dxa"/>
            <w:tcBorders>
              <w:right w:val="single" w:sz="4" w:space="0" w:color="auto"/>
            </w:tcBorders>
            <w:shd w:val="clear" w:color="auto" w:fill="auto"/>
            <w:noWrap/>
            <w:vAlign w:val="bottom"/>
            <w:hideMark/>
          </w:tcPr>
          <w:p w14:paraId="1C74DC0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0.2503</w:t>
            </w:r>
          </w:p>
        </w:tc>
      </w:tr>
      <w:tr w:rsidR="00B4380A" w:rsidRPr="00112143" w14:paraId="78B8F1D0" w14:textId="77777777" w:rsidTr="00EB11A8">
        <w:trPr>
          <w:trHeight w:val="315"/>
        </w:trPr>
        <w:tc>
          <w:tcPr>
            <w:tcW w:w="1178" w:type="dxa"/>
            <w:vMerge/>
            <w:tcBorders>
              <w:left w:val="single" w:sz="4" w:space="0" w:color="auto"/>
            </w:tcBorders>
            <w:vAlign w:val="center"/>
            <w:hideMark/>
          </w:tcPr>
          <w:p w14:paraId="6CA53A0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19AF836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7D51834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3B26FC3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61A76CE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F0AA5D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689694D"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0.678</w:t>
            </w:r>
          </w:p>
        </w:tc>
        <w:tc>
          <w:tcPr>
            <w:tcW w:w="1188" w:type="dxa"/>
            <w:tcBorders>
              <w:right w:val="single" w:sz="4" w:space="0" w:color="auto"/>
            </w:tcBorders>
            <w:shd w:val="clear" w:color="auto" w:fill="auto"/>
            <w:noWrap/>
            <w:vAlign w:val="bottom"/>
            <w:hideMark/>
          </w:tcPr>
          <w:p w14:paraId="60995F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76DE6D6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-0.00020</w:t>
            </w:r>
          </w:p>
        </w:tc>
        <w:tc>
          <w:tcPr>
            <w:tcW w:w="924" w:type="dxa"/>
            <w:shd w:val="clear" w:color="auto" w:fill="auto"/>
            <w:noWrap/>
            <w:vAlign w:val="bottom"/>
            <w:hideMark/>
          </w:tcPr>
          <w:p w14:paraId="4E17B93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0.334</w:t>
            </w:r>
          </w:p>
        </w:tc>
        <w:tc>
          <w:tcPr>
            <w:tcW w:w="992" w:type="dxa"/>
            <w:shd w:val="clear" w:color="auto" w:fill="auto"/>
            <w:noWrap/>
            <w:vAlign w:val="bottom"/>
            <w:hideMark/>
          </w:tcPr>
          <w:p w14:paraId="7F2896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0.039</w:t>
            </w:r>
          </w:p>
        </w:tc>
        <w:tc>
          <w:tcPr>
            <w:tcW w:w="900" w:type="dxa"/>
            <w:tcBorders>
              <w:right w:val="single" w:sz="4" w:space="0" w:color="auto"/>
            </w:tcBorders>
            <w:shd w:val="clear" w:color="auto" w:fill="auto"/>
            <w:noWrap/>
            <w:vAlign w:val="bottom"/>
            <w:hideMark/>
          </w:tcPr>
          <w:p w14:paraId="5326207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0.3721</w:t>
            </w:r>
          </w:p>
        </w:tc>
      </w:tr>
      <w:tr w:rsidR="00B4380A" w:rsidRPr="00112143" w14:paraId="272FF810" w14:textId="77777777" w:rsidTr="00EB11A8">
        <w:trPr>
          <w:trHeight w:val="315"/>
        </w:trPr>
        <w:tc>
          <w:tcPr>
            <w:tcW w:w="1178" w:type="dxa"/>
            <w:vMerge/>
            <w:tcBorders>
              <w:left w:val="single" w:sz="4" w:space="0" w:color="auto"/>
            </w:tcBorders>
            <w:vAlign w:val="center"/>
            <w:hideMark/>
          </w:tcPr>
          <w:p w14:paraId="6A219E5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26C356AE"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2EE10F1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0B0D33A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1482A9D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2.096</w:t>
            </w:r>
          </w:p>
        </w:tc>
        <w:tc>
          <w:tcPr>
            <w:tcW w:w="992" w:type="dxa"/>
            <w:tcBorders>
              <w:bottom w:val="single" w:sz="4" w:space="0" w:color="auto"/>
              <w:right w:val="single" w:sz="4" w:space="0" w:color="auto"/>
            </w:tcBorders>
            <w:shd w:val="clear" w:color="auto" w:fill="auto"/>
            <w:noWrap/>
            <w:vAlign w:val="bottom"/>
            <w:hideMark/>
          </w:tcPr>
          <w:p w14:paraId="73BB5F3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99.984</w:t>
            </w:r>
          </w:p>
        </w:tc>
        <w:tc>
          <w:tcPr>
            <w:tcW w:w="993" w:type="dxa"/>
            <w:tcBorders>
              <w:left w:val="single" w:sz="4" w:space="0" w:color="auto"/>
              <w:bottom w:val="single" w:sz="4" w:space="0" w:color="auto"/>
            </w:tcBorders>
            <w:shd w:val="clear" w:color="auto" w:fill="auto"/>
            <w:noWrap/>
            <w:vAlign w:val="bottom"/>
            <w:hideMark/>
          </w:tcPr>
          <w:p w14:paraId="7640E2AC"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0.835</w:t>
            </w:r>
          </w:p>
        </w:tc>
        <w:tc>
          <w:tcPr>
            <w:tcW w:w="1188" w:type="dxa"/>
            <w:tcBorders>
              <w:bottom w:val="single" w:sz="4" w:space="0" w:color="auto"/>
              <w:right w:val="single" w:sz="4" w:space="0" w:color="auto"/>
            </w:tcBorders>
            <w:shd w:val="clear" w:color="auto" w:fill="auto"/>
            <w:noWrap/>
            <w:vAlign w:val="bottom"/>
            <w:hideMark/>
          </w:tcPr>
          <w:p w14:paraId="3244E01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bottom w:val="single" w:sz="4" w:space="0" w:color="auto"/>
            </w:tcBorders>
            <w:shd w:val="clear" w:color="auto" w:fill="auto"/>
            <w:noWrap/>
            <w:vAlign w:val="bottom"/>
            <w:hideMark/>
          </w:tcPr>
          <w:p w14:paraId="175592B9"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-0.00018</w:t>
            </w:r>
          </w:p>
        </w:tc>
        <w:tc>
          <w:tcPr>
            <w:tcW w:w="924" w:type="dxa"/>
            <w:tcBorders>
              <w:bottom w:val="single" w:sz="4" w:space="0" w:color="auto"/>
            </w:tcBorders>
            <w:shd w:val="clear" w:color="auto" w:fill="auto"/>
            <w:noWrap/>
            <w:vAlign w:val="bottom"/>
            <w:hideMark/>
          </w:tcPr>
          <w:p w14:paraId="48EA77C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0.161</w:t>
            </w:r>
          </w:p>
        </w:tc>
        <w:tc>
          <w:tcPr>
            <w:tcW w:w="992" w:type="dxa"/>
            <w:tcBorders>
              <w:bottom w:val="single" w:sz="4" w:space="0" w:color="auto"/>
            </w:tcBorders>
            <w:shd w:val="clear" w:color="auto" w:fill="auto"/>
            <w:noWrap/>
            <w:vAlign w:val="bottom"/>
            <w:hideMark/>
          </w:tcPr>
          <w:p w14:paraId="6603074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bottom w:val="single" w:sz="4" w:space="0" w:color="auto"/>
              <w:right w:val="single" w:sz="4" w:space="0" w:color="auto"/>
            </w:tcBorders>
            <w:shd w:val="clear" w:color="auto" w:fill="auto"/>
            <w:noWrap/>
            <w:vAlign w:val="bottom"/>
            <w:hideMark/>
          </w:tcPr>
          <w:p w14:paraId="1D3C23A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0.0418*</w:t>
            </w:r>
          </w:p>
        </w:tc>
      </w:tr>
      <w:tr w:rsidR="009F035F" w:rsidRPr="00112143" w14:paraId="55474C11" w14:textId="77777777" w:rsidTr="00397B64">
        <w:trPr>
          <w:trHeight w:val="315"/>
        </w:trPr>
        <w:tc>
          <w:tcPr>
            <w:tcW w:w="14508" w:type="dxa"/>
            <w:gridSpan w:val="12"/>
            <w:tcBorders>
              <w:top w:val="single" w:sz="4" w:space="0" w:color="auto"/>
            </w:tcBorders>
            <w:shd w:val="clear" w:color="auto" w:fill="auto"/>
            <w:noWrap/>
            <w:vAlign w:val="bottom"/>
            <w:hideMark/>
          </w:tcPr>
          <w:p w14:paraId="6CBACC94" w14:textId="28E6D51E" w:rsidR="009F035F" w:rsidRPr="00112143" w:rsidRDefault="009F035F" w:rsidP="00573168">
            <w:pPr>
              <w:spacing w:after="0" w:line="276" w:lineRule="auto"/>
              <w:rPr>
                <w:rFonts w:ascii="Times New Roman" w:eastAsia="Times New Roman" w:hAnsi="Times New Roman" w:cs="Times New Roman"/>
                <w:sz w:val="20"/>
                <w:szCs w:val="20"/>
                <w:lang w:val="en-AU" w:eastAsia="en-AU"/>
              </w:rPr>
            </w:pPr>
            <w:r w:rsidRPr="00112143">
              <w:rPr>
                <w:rFonts w:ascii="Times New Roman" w:eastAsia="Times New Roman" w:hAnsi="Times New Roman" w:cs="Times New Roman"/>
                <w:color w:val="000000"/>
                <w:sz w:val="22"/>
                <w:szCs w:val="22"/>
                <w:lang w:val="en-AU" w:eastAsia="en-AU"/>
              </w:rPr>
              <w:t>*: p &lt; 0.05, **: p &lt; 0.005, *** p &lt; 0.0005</w:t>
            </w:r>
          </w:p>
        </w:tc>
      </w:tr>
    </w:tbl>
    <w:p w14:paraId="416AC4FD" w14:textId="77777777" w:rsidR="00BD782C" w:rsidRDefault="00BD782C" w:rsidP="00B27B4E">
      <w:pPr>
        <w:pStyle w:val="BodyText"/>
        <w:spacing w:line="360" w:lineRule="auto"/>
        <w:jc w:val="both"/>
      </w:pPr>
    </w:p>
    <w:p w14:paraId="7B01CF10" w14:textId="5F4050DB" w:rsidR="00BD782C" w:rsidRDefault="00BD782C" w:rsidP="00B27B4E">
      <w:pPr>
        <w:pStyle w:val="BodyText"/>
        <w:spacing w:line="360" w:lineRule="auto"/>
        <w:jc w:val="both"/>
        <w:sectPr w:rsidR="00BD782C" w:rsidSect="00112143">
          <w:pgSz w:w="15840" w:h="12240" w:orient="landscape"/>
          <w:pgMar w:top="720" w:right="720" w:bottom="720" w:left="720" w:header="720" w:footer="720" w:gutter="0"/>
          <w:cols w:space="720"/>
          <w:docGrid w:linePitch="326"/>
        </w:sectPr>
      </w:pPr>
    </w:p>
    <w:p w14:paraId="30E7FB58" w14:textId="72047801" w:rsidR="00A0525F" w:rsidRDefault="00A0525F" w:rsidP="00B27B4E">
      <w:pPr>
        <w:spacing w:line="360" w:lineRule="auto"/>
        <w:jc w:val="center"/>
      </w:pPr>
      <w:r>
        <w:rPr>
          <w:noProof/>
        </w:rPr>
        <w:lastRenderedPageBreak/>
        <w:drawing>
          <wp:inline distT="0" distB="0" distL="0" distR="0" wp14:anchorId="763F8970" wp14:editId="274A8CB3">
            <wp:extent cx="54864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2C1A1E8" w14:textId="0179E69A" w:rsidR="001D0A6C" w:rsidRDefault="00C643CB" w:rsidP="00B27B4E">
      <w:pPr>
        <w:pStyle w:val="Legend"/>
      </w:pPr>
      <w:r w:rsidRPr="00DA5ED2">
        <w:rPr>
          <w:b/>
        </w:rPr>
        <w:t>Fig</w:t>
      </w:r>
      <w:r w:rsidR="00DA5ED2" w:rsidRPr="00DA5ED2">
        <w:rPr>
          <w:b/>
        </w:rPr>
        <w:t xml:space="preserve">ure </w:t>
      </w:r>
      <w:r w:rsidR="009A5762">
        <w:rPr>
          <w:b/>
        </w:rPr>
        <w:t>5</w:t>
      </w:r>
      <w:r w:rsidR="00DA5ED2" w:rsidRPr="00DA5ED2">
        <w:rPr>
          <w:b/>
        </w:rPr>
        <w:t xml:space="preserve">. </w:t>
      </w:r>
      <w:r w:rsidRPr="00DA5ED2">
        <w:rPr>
          <w:b/>
        </w:rPr>
        <w:t>Transformation functions for the significant environmental covariates.</w:t>
      </w:r>
      <w:r w:rsidRPr="00DA5ED2">
        <w:t xml:space="preserve"> The figure shows the relationship between the environmental variables with the resistance against gene flow of the </w:t>
      </w:r>
      <w:r w:rsidRPr="00DA5ED2">
        <w:rPr>
          <w:i/>
          <w:iCs/>
        </w:rPr>
        <w:t>O.</w:t>
      </w:r>
      <w:r w:rsidR="00184D45">
        <w:t> </w:t>
      </w:r>
      <w:r w:rsidRPr="00DA5ED2">
        <w:rPr>
          <w:i/>
          <w:iCs/>
        </w:rPr>
        <w:t>volvulus</w:t>
      </w:r>
      <w:r w:rsidR="00184D45">
        <w:rPr>
          <w:i/>
          <w:iCs/>
        </w:rPr>
        <w:t xml:space="preserve"> </w:t>
      </w:r>
      <w:r w:rsidRPr="00DA5ED2">
        <w:t>(</w:t>
      </w:r>
      <w:r w:rsidRPr="00184D45">
        <w:rPr>
          <w:b/>
          <w:bCs w:val="0"/>
        </w:rPr>
        <w:t>1A, 1B</w:t>
      </w:r>
      <w:r w:rsidRPr="00DA5ED2">
        <w:t xml:space="preserve">) and </w:t>
      </w:r>
      <w:r w:rsidRPr="00DA5ED2">
        <w:rPr>
          <w:i/>
          <w:iCs/>
        </w:rPr>
        <w:t>S.</w:t>
      </w:r>
      <w:r w:rsidR="00457B2D">
        <w:rPr>
          <w:i/>
          <w:iCs/>
        </w:rPr>
        <w:t> </w:t>
      </w:r>
      <w:proofErr w:type="spellStart"/>
      <w:r w:rsidRPr="00DA5ED2">
        <w:rPr>
          <w:i/>
          <w:iCs/>
        </w:rPr>
        <w:t>damnosum</w:t>
      </w:r>
      <w:proofErr w:type="spellEnd"/>
      <w:r w:rsidRPr="00DA5ED2">
        <w:t xml:space="preserve"> (</w:t>
      </w:r>
      <w:r w:rsidRPr="00184D45">
        <w:rPr>
          <w:b/>
          <w:bCs w:val="0"/>
        </w:rPr>
        <w:t>2A, 2B</w:t>
      </w:r>
      <w:r w:rsidRPr="00DA5ED2">
        <w:t>)</w:t>
      </w:r>
      <w:r w:rsidR="00184D45">
        <w:t>.</w:t>
      </w:r>
    </w:p>
    <w:p w14:paraId="2708FAB3" w14:textId="77777777" w:rsidR="0077015E" w:rsidRDefault="001D0A6C" w:rsidP="00B27B4E">
      <w:pPr>
        <w:pStyle w:val="Legend"/>
        <w:jc w:val="center"/>
      </w:pPr>
      <w:r>
        <w:rPr>
          <w:noProof/>
        </w:rPr>
        <w:lastRenderedPageBreak/>
        <w:drawing>
          <wp:inline distT="0" distB="0" distL="0" distR="0" wp14:anchorId="06164C3E" wp14:editId="4B630C37">
            <wp:extent cx="5748655" cy="53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5375275"/>
                    </a:xfrm>
                    <a:prstGeom prst="rect">
                      <a:avLst/>
                    </a:prstGeom>
                    <a:noFill/>
                    <a:ln>
                      <a:noFill/>
                    </a:ln>
                  </pic:spPr>
                </pic:pic>
              </a:graphicData>
            </a:graphic>
          </wp:inline>
        </w:drawing>
      </w:r>
    </w:p>
    <w:p w14:paraId="1E8665FE" w14:textId="0E52853D" w:rsidR="0077015E" w:rsidRDefault="0077015E" w:rsidP="00B27B4E">
      <w:pPr>
        <w:pStyle w:val="Legend"/>
      </w:pPr>
      <w:r w:rsidRPr="0077015E">
        <w:rPr>
          <w:b/>
          <w:bCs w:val="0"/>
        </w:rPr>
        <w:t xml:space="preserve">Figure </w:t>
      </w:r>
      <w:r w:rsidR="009A5762">
        <w:rPr>
          <w:b/>
          <w:bCs w:val="0"/>
        </w:rPr>
        <w:t>6</w:t>
      </w:r>
      <w:r w:rsidRPr="0077015E">
        <w:rPr>
          <w:b/>
          <w:bCs w:val="0"/>
        </w:rPr>
        <w:t xml:space="preserve">. Composite resistance surface maps prepared from the significant environmental variables along with the gene flow map obtained based on the composite resistance surface map and its </w:t>
      </w:r>
      <w:r w:rsidR="00896B54" w:rsidRPr="0077015E">
        <w:rPr>
          <w:b/>
          <w:bCs w:val="0"/>
        </w:rPr>
        <w:t>relationship</w:t>
      </w:r>
      <w:r w:rsidRPr="0077015E">
        <w:rPr>
          <w:b/>
          <w:bCs w:val="0"/>
        </w:rPr>
        <w:t xml:space="preserve"> with the observed genetic distance.</w:t>
      </w:r>
      <w:r>
        <w:t xml:space="preserve"> The resistance surface maps</w:t>
      </w:r>
      <w:r w:rsidR="00841AE8">
        <w:t xml:space="preserve"> (</w:t>
      </w:r>
      <w:r w:rsidR="00841AE8" w:rsidRPr="00841AE8">
        <w:rPr>
          <w:b/>
          <w:bCs w:val="0"/>
        </w:rPr>
        <w:t>1A, 2A</w:t>
      </w:r>
      <w:r w:rsidR="00841AE8">
        <w:t>)</w:t>
      </w:r>
      <w:r>
        <w:t xml:space="preserve"> indicate the ease of movement for the parasite and the vector</w:t>
      </w:r>
      <w:r w:rsidR="00165763">
        <w:t>,</w:t>
      </w:r>
      <w:r>
        <w:t xml:space="preserve"> and the gene flow map</w:t>
      </w:r>
      <w:r w:rsidR="00841AE8">
        <w:t xml:space="preserve"> (</w:t>
      </w:r>
      <w:r w:rsidR="00841AE8" w:rsidRPr="00841AE8">
        <w:rPr>
          <w:b/>
          <w:bCs w:val="0"/>
        </w:rPr>
        <w:t>1B, 2B</w:t>
      </w:r>
      <w:r w:rsidR="00841AE8">
        <w:t>)</w:t>
      </w:r>
      <w:r>
        <w:t xml:space="preserve"> is obtained based on it with areas highlighted yellow showing the potential route</w:t>
      </w:r>
      <w:r w:rsidR="003F36A2">
        <w:t>s</w:t>
      </w:r>
      <w:r>
        <w:t xml:space="preserve"> of movement</w:t>
      </w:r>
      <w:r w:rsidR="003F36A2">
        <w:t>/gene flow</w:t>
      </w:r>
      <w:r>
        <w:t xml:space="preserve"> of the organism of interest. The relationship between the circuit distance</w:t>
      </w:r>
      <w:r w:rsidR="003F36A2">
        <w:t xml:space="preserve"> (</w:t>
      </w:r>
      <w:r>
        <w:t>cost distance obtained based on the resistance surface</w:t>
      </w:r>
      <w:r w:rsidR="003F36A2">
        <w:t>)</w:t>
      </w:r>
      <w:r>
        <w:t xml:space="preserve"> and the genetic distance </w:t>
      </w:r>
      <w:r w:rsidR="00C40ECE">
        <w:t>(</w:t>
      </w:r>
      <w:r w:rsidR="00C40ECE" w:rsidRPr="00C40ECE">
        <w:rPr>
          <w:b/>
          <w:bCs w:val="0"/>
        </w:rPr>
        <w:t>1C, 2C</w:t>
      </w:r>
      <w:r w:rsidR="00C40ECE">
        <w:t xml:space="preserve">) </w:t>
      </w:r>
      <w:r>
        <w:t>is shown.</w:t>
      </w:r>
    </w:p>
    <w:p w14:paraId="4D13D75F" w14:textId="4E2C3127" w:rsidR="00182BE4" w:rsidRDefault="002C1BA8" w:rsidP="00C63E9B">
      <w:pPr>
        <w:pStyle w:val="Heading3"/>
        <w:spacing w:line="480" w:lineRule="auto"/>
        <w:jc w:val="both"/>
      </w:pPr>
      <w:r>
        <w:lastRenderedPageBreak/>
        <w:t xml:space="preserve">Prevalence mapping and </w:t>
      </w:r>
      <w:r w:rsidR="00232239">
        <w:t>bivariate</w:t>
      </w:r>
      <w:r>
        <w:t xml:space="preserve"> maps</w:t>
      </w:r>
    </w:p>
    <w:p w14:paraId="20F749B8" w14:textId="7652334D" w:rsidR="00284292" w:rsidRPr="00284292" w:rsidRDefault="00B30A8F" w:rsidP="00C63E9B">
      <w:pPr>
        <w:pStyle w:val="BodyText"/>
        <w:jc w:val="both"/>
      </w:pPr>
      <w:r>
        <w:t>M</w:t>
      </w:r>
      <w:r w:rsidR="00284292" w:rsidRPr="00284292">
        <w:t xml:space="preserve">icrofilarial prevalence data ranged from 0.65% to 82.95% </w:t>
      </w:r>
      <w:r>
        <w:t>with a</w:t>
      </w:r>
      <w:r w:rsidR="00284292" w:rsidRPr="00284292">
        <w:t xml:space="preserve"> mean </w:t>
      </w:r>
      <w:r>
        <w:t xml:space="preserve">of </w:t>
      </w:r>
      <w:r w:rsidR="00284292" w:rsidRPr="00284292">
        <w:t xml:space="preserve">29.01% (± 19.31% SD).  Most of the data were from the </w:t>
      </w:r>
      <w:r w:rsidR="00914279">
        <w:t>western</w:t>
      </w:r>
      <w:r w:rsidR="00284292" w:rsidRPr="00284292">
        <w:t xml:space="preserve"> and south-central </w:t>
      </w:r>
      <w:r w:rsidR="00284292">
        <w:t>parts</w:t>
      </w:r>
      <w:r w:rsidR="00284292" w:rsidRPr="00284292">
        <w:t xml:space="preserve"> of the study area</w:t>
      </w:r>
      <w:r>
        <w:t>, with only</w:t>
      </w:r>
      <w:r w:rsidR="00284292" w:rsidRPr="00284292">
        <w:t xml:space="preserve"> five data points from the </w:t>
      </w:r>
      <w:r w:rsidR="00914279">
        <w:t>eastern</w:t>
      </w:r>
      <w:r w:rsidR="00284292">
        <w:t xml:space="preserve"> parts (</w:t>
      </w:r>
      <w:r w:rsidR="00284292" w:rsidRPr="00896B54">
        <w:t>Figure</w:t>
      </w:r>
      <w:r w:rsidR="00284292">
        <w:t xml:space="preserve"> </w:t>
      </w:r>
      <w:r w:rsidR="00896B54">
        <w:t>7</w:t>
      </w:r>
      <w:r w:rsidR="00577A62">
        <w:t>a</w:t>
      </w:r>
      <w:r w:rsidR="00284292">
        <w:t>)</w:t>
      </w:r>
      <w:r w:rsidR="00284292" w:rsidRPr="00284292">
        <w:t>. The geostatistical interpolated map of baseline microfilarial prevalence based on environmental data shows that the prevalence is higher particularly in the south</w:t>
      </w:r>
      <w:r w:rsidR="00577A62">
        <w:t>-</w:t>
      </w:r>
      <w:r w:rsidR="00284292" w:rsidRPr="00284292">
        <w:t>central region, the central</w:t>
      </w:r>
      <w:r w:rsidR="00577A62">
        <w:t>,</w:t>
      </w:r>
      <w:r w:rsidR="00284292" w:rsidRPr="00284292">
        <w:t xml:space="preserve"> and eastern regions of the transition Ghana</w:t>
      </w:r>
      <w:r w:rsidR="00577A62">
        <w:t xml:space="preserve"> (Figure 7c)</w:t>
      </w:r>
      <w:r w:rsidR="00284292" w:rsidRPr="00284292">
        <w:t xml:space="preserve">. The </w:t>
      </w:r>
      <w:r w:rsidR="00577A62">
        <w:t xml:space="preserve">overall predicted </w:t>
      </w:r>
      <w:r w:rsidR="00284292" w:rsidRPr="00284292">
        <w:t xml:space="preserve">prevalence is relatively low in the western regions of transition Ghana with scattered areas of high prevalence. </w:t>
      </w:r>
      <w:r w:rsidR="00577A62">
        <w:t>As expected, t</w:t>
      </w:r>
      <w:r w:rsidR="00284292" w:rsidRPr="00284292">
        <w:t>he uncertainty map shows that the uncertainty was relatively lower in the</w:t>
      </w:r>
      <w:r w:rsidR="00577A62">
        <w:t xml:space="preserve"> actual</w:t>
      </w:r>
      <w:r w:rsidR="00284292" w:rsidRPr="00284292">
        <w:t xml:space="preserve"> sampl</w:t>
      </w:r>
      <w:r w:rsidR="00577A62">
        <w:t>ing</w:t>
      </w:r>
      <w:r w:rsidR="00284292" w:rsidRPr="00284292">
        <w:t xml:space="preserve"> locations with varying level of uncertainties in the interpolated areas</w:t>
      </w:r>
      <w:r w:rsidR="00577A62">
        <w:t xml:space="preserve"> (Figure 7d)</w:t>
      </w:r>
      <w:r w:rsidR="00284292" w:rsidRPr="00284292">
        <w:t>. Based on the regression coefficients, the soil moisture (mean coefficient: 0.043, 95% BCI:</w:t>
      </w:r>
      <w:r w:rsidR="00284292">
        <w:t> </w:t>
      </w:r>
      <w:r w:rsidR="00284292" w:rsidRPr="00284292">
        <w:t>0.004</w:t>
      </w:r>
      <w:r w:rsidR="00284292">
        <w:t>–</w:t>
      </w:r>
      <w:r w:rsidR="00284292" w:rsidRPr="00284292">
        <w:t>0.084) and slope (mean coefficient: 2.126, 95% BCI: 0.032</w:t>
      </w:r>
      <w:r w:rsidR="00284292">
        <w:t>–</w:t>
      </w:r>
      <w:r w:rsidR="00284292" w:rsidRPr="00284292">
        <w:t>4.338) had a significant positive association with the microfilarial prevalence while the temperature seasonality (mean coefficient: -0.022, 95% BCI: -0.044</w:t>
      </w:r>
      <w:r w:rsidR="00284292">
        <w:t>–</w:t>
      </w:r>
      <w:r w:rsidR="00284292" w:rsidRPr="00284292">
        <w:t>-0.001) had a significant negative association with the microfilarial prevalence</w:t>
      </w:r>
      <w:r w:rsidR="00284292">
        <w:t xml:space="preserve"> (</w:t>
      </w:r>
      <w:r w:rsidR="00284292" w:rsidRPr="00896B54">
        <w:t>Supplementary</w:t>
      </w:r>
      <w:r w:rsidR="00284292">
        <w:t xml:space="preserve"> Table</w:t>
      </w:r>
      <w:r w:rsidR="00896B54">
        <w:t xml:space="preserve"> 2</w:t>
      </w:r>
      <w:r w:rsidR="00284292">
        <w:t>)</w:t>
      </w:r>
      <w:r w:rsidR="00284292" w:rsidRPr="00284292">
        <w:t>. The range of the microfilarial prevalence map was estimated to be 4.4 km (95% BCI: 1.67</w:t>
      </w:r>
      <w:r w:rsidR="00284292">
        <w:t>–</w:t>
      </w:r>
      <w:r w:rsidR="00284292" w:rsidRPr="00284292">
        <w:t>7.88 km).</w:t>
      </w:r>
    </w:p>
    <w:p w14:paraId="7C1F16C6" w14:textId="77777777" w:rsidR="00284292" w:rsidRDefault="00284292" w:rsidP="00B27B4E">
      <w:pPr>
        <w:pStyle w:val="BodyText"/>
        <w:spacing w:line="360" w:lineRule="auto"/>
      </w:pPr>
    </w:p>
    <w:p w14:paraId="6C501A2D" w14:textId="25AB2622" w:rsidR="00C6473E" w:rsidRDefault="00C6473E" w:rsidP="00B27B4E">
      <w:pPr>
        <w:pStyle w:val="BodyText"/>
        <w:spacing w:line="360" w:lineRule="auto"/>
      </w:pPr>
      <w:r>
        <w:rPr>
          <w:noProof/>
        </w:rPr>
        <w:lastRenderedPageBreak/>
        <w:drawing>
          <wp:inline distT="0" distB="0" distL="0" distR="0" wp14:anchorId="5B8CD0AB" wp14:editId="019B6888">
            <wp:extent cx="5943600" cy="327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p>
    <w:p w14:paraId="30A401C0" w14:textId="1C1ADFDF" w:rsidR="008E748E" w:rsidRDefault="009F70C9" w:rsidP="00B27B4E">
      <w:pPr>
        <w:pStyle w:val="Legend"/>
      </w:pPr>
      <w:r w:rsidRPr="009F70C9">
        <w:rPr>
          <w:b/>
          <w:bCs w:val="0"/>
        </w:rPr>
        <w:t xml:space="preserve">Figure </w:t>
      </w:r>
      <w:r w:rsidR="009A5762">
        <w:rPr>
          <w:b/>
          <w:bCs w:val="0"/>
        </w:rPr>
        <w:t>7</w:t>
      </w:r>
      <w:r w:rsidRPr="009F70C9">
        <w:rPr>
          <w:b/>
          <w:bCs w:val="0"/>
        </w:rPr>
        <w:t xml:space="preserve">. Mapping baseline prevalence of </w:t>
      </w:r>
      <w:r w:rsidRPr="008C0D80">
        <w:rPr>
          <w:b/>
          <w:bCs w:val="0"/>
          <w:i/>
          <w:iCs/>
        </w:rPr>
        <w:t>O. volvulus</w:t>
      </w:r>
      <w:r w:rsidRPr="009F70C9">
        <w:rPr>
          <w:b/>
          <w:bCs w:val="0"/>
        </w:rPr>
        <w:t xml:space="preserve"> infection in the transition region of Ghana. </w:t>
      </w:r>
      <w:r w:rsidRPr="009A5762">
        <w:t>Pre-intervention</w:t>
      </w:r>
      <w:r w:rsidRPr="009F70C9">
        <w:t xml:space="preserve"> point microfilarial prevalence data (</w:t>
      </w:r>
      <m:oMath>
        <m:r>
          <w:rPr>
            <w:rFonts w:ascii="Cambria Math" w:hAnsi="Cambria Math"/>
          </w:rPr>
          <m:t>n=46</m:t>
        </m:r>
      </m:oMath>
      <w:r w:rsidRPr="009F70C9">
        <w:t xml:space="preserve">) was used to estimate the baseline prevalence of </w:t>
      </w:r>
      <w:r w:rsidRPr="008C0D80">
        <w:rPr>
          <w:i/>
          <w:iCs/>
        </w:rPr>
        <w:t>O. volvulus</w:t>
      </w:r>
      <w:r w:rsidRPr="009F70C9">
        <w:t xml:space="preserve"> infection in the transition region of Ghana. The histogram of the pre-intervention microfilarial prevalence data used in the model and the uncertainty associated with the prevalence map are shown.</w:t>
      </w:r>
    </w:p>
    <w:p w14:paraId="55012E79" w14:textId="2F98D6D3" w:rsidR="00577A62" w:rsidRDefault="00596041" w:rsidP="00C63E9B">
      <w:pPr>
        <w:pStyle w:val="BodyText"/>
        <w:jc w:val="both"/>
      </w:pPr>
      <w:r w:rsidRPr="00596041">
        <w:t>The bivariate map for the parasite shows that the area of high parasite conductance and high prevalence are in the central parts of the transition region of Ghana</w:t>
      </w:r>
      <w:r w:rsidR="003B6893">
        <w:t xml:space="preserve"> (Figure 8)</w:t>
      </w:r>
      <w:r w:rsidRPr="00596041">
        <w:t xml:space="preserve">. There is a good correlation between the parasite's composite conductance surface and the </w:t>
      </w:r>
      <w:r w:rsidRPr="00596041">
        <w:rPr>
          <w:i/>
          <w:iCs/>
        </w:rPr>
        <w:t>O. volvulus</w:t>
      </w:r>
      <w:r w:rsidRPr="00596041">
        <w:t xml:space="preserve"> infection prevalence map with </w:t>
      </w:r>
      <w:r w:rsidR="00577A62">
        <w:t xml:space="preserve">the </w:t>
      </w:r>
      <w:r w:rsidRPr="00596041">
        <w:t xml:space="preserve">majority </w:t>
      </w:r>
      <w:r w:rsidR="00ED20B9">
        <w:t>(</w:t>
      </w:r>
      <w:r w:rsidRPr="00596041">
        <w:t>57.</w:t>
      </w:r>
      <w:r w:rsidR="00ED20B9">
        <w:t>34</w:t>
      </w:r>
      <w:r w:rsidRPr="00596041">
        <w:t>%</w:t>
      </w:r>
      <w:r w:rsidR="00ED20B9">
        <w:t>)</w:t>
      </w:r>
      <w:r w:rsidRPr="00596041">
        <w:t xml:space="preserve"> of sliding window correlation coefficients greater than 0.3. Therefore, the areas with high parasite conductance are also the areas of high </w:t>
      </w:r>
      <w:r w:rsidRPr="00ED20B9">
        <w:rPr>
          <w:i/>
          <w:iCs/>
        </w:rPr>
        <w:t>O. volvulus</w:t>
      </w:r>
      <w:r w:rsidRPr="00596041">
        <w:t xml:space="preserve"> infection prevalence and vice-versa. </w:t>
      </w:r>
    </w:p>
    <w:p w14:paraId="508AC29E" w14:textId="4E4D1EE4" w:rsidR="00920459" w:rsidRDefault="00577A62" w:rsidP="00C63E9B">
      <w:pPr>
        <w:pStyle w:val="BodyText"/>
        <w:jc w:val="both"/>
      </w:pPr>
      <w:r>
        <w:t>A</w:t>
      </w:r>
      <w:r w:rsidRPr="00596041">
        <w:t>rea</w:t>
      </w:r>
      <w:r>
        <w:t>s</w:t>
      </w:r>
      <w:r w:rsidRPr="00596041">
        <w:t xml:space="preserve"> of high vector conductance and high prevalence are</w:t>
      </w:r>
      <w:r>
        <w:t xml:space="preserve"> found</w:t>
      </w:r>
      <w:r w:rsidRPr="00596041">
        <w:t xml:space="preserve"> in the central </w:t>
      </w:r>
      <w:r>
        <w:t>and</w:t>
      </w:r>
      <w:r w:rsidRPr="00596041">
        <w:t xml:space="preserve"> southwestern parts of the study area.</w:t>
      </w:r>
      <w:r>
        <w:t xml:space="preserve"> </w:t>
      </w:r>
      <w:r w:rsidR="00596041" w:rsidRPr="00596041">
        <w:t>However, a substantial portion</w:t>
      </w:r>
      <w:r>
        <w:t xml:space="preserve"> of the vector bivariate map</w:t>
      </w:r>
      <w:r w:rsidR="00596041" w:rsidRPr="00596041">
        <w:t xml:space="preserve"> </w:t>
      </w:r>
      <w:r>
        <w:t>has</w:t>
      </w:r>
      <w:r w:rsidR="00596041" w:rsidRPr="00596041">
        <w:t xml:space="preserve"> high conductance but low prevalence, particularly around the </w:t>
      </w:r>
      <w:r w:rsidR="00ED20B9" w:rsidRPr="00596041">
        <w:t>northwestern</w:t>
      </w:r>
      <w:r w:rsidR="00596041" w:rsidRPr="00596041">
        <w:t xml:space="preserve"> region of the study area.</w:t>
      </w:r>
      <w:r>
        <w:t xml:space="preserve"> </w:t>
      </w:r>
      <w:r>
        <w:lastRenderedPageBreak/>
        <w:t>As a result, t</w:t>
      </w:r>
      <w:r w:rsidR="00596041" w:rsidRPr="00596041">
        <w:t>he correlation between</w:t>
      </w:r>
      <w:r>
        <w:t xml:space="preserve"> the</w:t>
      </w:r>
      <w:r w:rsidR="00596041" w:rsidRPr="00596041">
        <w:t xml:space="preserve"> conductance map </w:t>
      </w:r>
      <w:r>
        <w:t>for</w:t>
      </w:r>
      <w:r w:rsidR="00596041" w:rsidRPr="00596041">
        <w:t xml:space="preserve"> vector</w:t>
      </w:r>
      <w:r>
        <w:t>s</w:t>
      </w:r>
      <w:r w:rsidR="00596041" w:rsidRPr="00596041">
        <w:t xml:space="preserve"> and the </w:t>
      </w:r>
      <w:r w:rsidR="00ED20B9" w:rsidRPr="00ED20B9">
        <w:t>microfilarial</w:t>
      </w:r>
      <w:r w:rsidR="00596041" w:rsidRPr="00596041">
        <w:t xml:space="preserve"> infection prevalence is not as strong as the correlation for the </w:t>
      </w:r>
      <w:r w:rsidR="00ED20B9">
        <w:t xml:space="preserve">parasite </w:t>
      </w:r>
      <w:r w:rsidR="00596041" w:rsidRPr="00596041">
        <w:t xml:space="preserve">counterpart. Only </w:t>
      </w:r>
      <w:r w:rsidR="000610AD">
        <w:t>21.24</w:t>
      </w:r>
      <w:r w:rsidR="00596041" w:rsidRPr="00596041">
        <w:t>% of the sliding window correlation coefficients are greater than 0.3</w:t>
      </w:r>
      <w:r>
        <w:t>.</w:t>
      </w:r>
    </w:p>
    <w:p w14:paraId="47489FB8" w14:textId="1E15825D" w:rsidR="00232239" w:rsidRDefault="00232239" w:rsidP="00B27B4E">
      <w:pPr>
        <w:pStyle w:val="Legend"/>
      </w:pPr>
      <w:r>
        <w:rPr>
          <w:noProof/>
        </w:rPr>
        <w:drawing>
          <wp:inline distT="0" distB="0" distL="0" distR="0" wp14:anchorId="541267A4" wp14:editId="38984A27">
            <wp:extent cx="5943600" cy="4858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858385"/>
                    </a:xfrm>
                    <a:prstGeom prst="rect">
                      <a:avLst/>
                    </a:prstGeom>
                    <a:noFill/>
                    <a:ln>
                      <a:noFill/>
                    </a:ln>
                  </pic:spPr>
                </pic:pic>
              </a:graphicData>
            </a:graphic>
          </wp:inline>
        </w:drawing>
      </w:r>
    </w:p>
    <w:p w14:paraId="59B89C69" w14:textId="663438D5" w:rsidR="008B3E82" w:rsidRDefault="00B1577D" w:rsidP="00F24834">
      <w:pPr>
        <w:pStyle w:val="Legend"/>
      </w:pPr>
      <w:r w:rsidRPr="00B1577D">
        <w:rPr>
          <w:b/>
          <w:bCs w:val="0"/>
        </w:rPr>
        <w:t xml:space="preserve">Figure </w:t>
      </w:r>
      <w:r w:rsidR="009A5762">
        <w:rPr>
          <w:b/>
          <w:bCs w:val="0"/>
        </w:rPr>
        <w:t>8</w:t>
      </w:r>
      <w:r w:rsidRPr="00B1577D">
        <w:rPr>
          <w:b/>
          <w:bCs w:val="0"/>
        </w:rPr>
        <w:t>. Bivariate map created using composite conductance surfaces and the onchocerciasis prevalence map.</w:t>
      </w:r>
      <w:r w:rsidRPr="00B1577D">
        <w:t xml:space="preserve"> Top row shows the bivariate map for the parasite (</w:t>
      </w:r>
      <w:r w:rsidRPr="00B1577D">
        <w:rPr>
          <w:b/>
          <w:bCs w:val="0"/>
        </w:rPr>
        <w:t>A</w:t>
      </w:r>
      <w:r w:rsidRPr="00B1577D">
        <w:t>) and the bottom row (</w:t>
      </w:r>
      <w:r w:rsidRPr="00B1577D">
        <w:rPr>
          <w:b/>
          <w:bCs w:val="0"/>
        </w:rPr>
        <w:t>B</w:t>
      </w:r>
      <w:r w:rsidRPr="00B1577D">
        <w:t xml:space="preserve">) for the vector. The legend for the bivariate map is shown on the right where red </w:t>
      </w:r>
      <w:proofErr w:type="spellStart"/>
      <w:r w:rsidRPr="00B1577D">
        <w:t>colo</w:t>
      </w:r>
      <w:r w:rsidR="00662BFE">
        <w:t>u</w:t>
      </w:r>
      <w:r w:rsidRPr="00B1577D">
        <w:t>r</w:t>
      </w:r>
      <w:proofErr w:type="spellEnd"/>
      <w:r w:rsidRPr="00B1577D">
        <w:t xml:space="preserve"> indicates area with high prevalence and high conductance whereas blue </w:t>
      </w:r>
      <w:proofErr w:type="spellStart"/>
      <w:r w:rsidRPr="00B1577D">
        <w:t>colo</w:t>
      </w:r>
      <w:r w:rsidR="00662BFE">
        <w:t>u</w:t>
      </w:r>
      <w:r w:rsidRPr="00B1577D">
        <w:t>r</w:t>
      </w:r>
      <w:proofErr w:type="spellEnd"/>
      <w:r w:rsidRPr="00B1577D">
        <w:t xml:space="preserve"> indicates areas with high conductance but low prevalence. The histogram on the right of the respective map shows the frequency of sliding window correlation coefficient between the conductance surface and the prevalence map.</w:t>
      </w:r>
    </w:p>
    <w:p w14:paraId="3462C0E5" w14:textId="77777777" w:rsidR="008B3E82" w:rsidRDefault="008B3E82">
      <w:pPr>
        <w:rPr>
          <w:rFonts w:ascii="Times New Roman" w:hAnsi="Times New Roman" w:cs="Times New Roman"/>
        </w:rPr>
      </w:pPr>
      <w:r>
        <w:br w:type="page"/>
      </w:r>
    </w:p>
    <w:p w14:paraId="4B8ED287" w14:textId="0B766FCC" w:rsidR="008B3E82" w:rsidRDefault="008B3E82" w:rsidP="008B3E82">
      <w:pPr>
        <w:pStyle w:val="Heading2"/>
        <w:spacing w:after="200" w:line="360" w:lineRule="auto"/>
      </w:pPr>
      <w:r>
        <w:lastRenderedPageBreak/>
        <w:t>Discussion</w:t>
      </w:r>
    </w:p>
    <w:p w14:paraId="325ED1DD" w14:textId="17CA7B2C" w:rsidR="00B531E2" w:rsidRPr="00CA7F7D" w:rsidRDefault="00B531E2" w:rsidP="0062247D">
      <w:pPr>
        <w:pStyle w:val="BodyText"/>
        <w:jc w:val="both"/>
        <w:rPr>
          <w:i/>
          <w:iCs/>
        </w:rPr>
      </w:pPr>
      <w:r>
        <w:t xml:space="preserve">We used a landscape genetics framework to identify the ecological factors </w:t>
      </w:r>
      <w:proofErr w:type="gramStart"/>
      <w:r>
        <w:t xml:space="preserve">influencing  </w:t>
      </w:r>
      <w:r w:rsidRPr="00B531E2">
        <w:rPr>
          <w:i/>
          <w:iCs/>
        </w:rPr>
        <w:t>S.</w:t>
      </w:r>
      <w:proofErr w:type="gramEnd"/>
      <w:r w:rsidRPr="00B531E2">
        <w:rPr>
          <w:i/>
          <w:iCs/>
        </w:rPr>
        <w:t> </w:t>
      </w:r>
      <w:proofErr w:type="spellStart"/>
      <w:r w:rsidRPr="00B531E2">
        <w:rPr>
          <w:i/>
          <w:iCs/>
        </w:rPr>
        <w:t>damnosum</w:t>
      </w:r>
      <w:proofErr w:type="spellEnd"/>
      <w:r>
        <w:t xml:space="preserve"> and </w:t>
      </w:r>
      <w:r w:rsidRPr="00B531E2">
        <w:rPr>
          <w:i/>
          <w:iCs/>
        </w:rPr>
        <w:t>O. volvulus</w:t>
      </w:r>
      <w:r>
        <w:t xml:space="preserve"> population structure and </w:t>
      </w:r>
      <w:r w:rsidR="00BB57E4">
        <w:t xml:space="preserve">to </w:t>
      </w:r>
      <w:r>
        <w:t>infer potential spatial patterns of the vector and the parasite geneflow and thus, the onchocerciasis transmission. A suite of environmental, climate and socio-demographic variables w</w:t>
      </w:r>
      <w:r w:rsidR="00571FA4">
        <w:t>as</w:t>
      </w:r>
      <w:r>
        <w:t xml:space="preserve"> considered. We compared the output of landscape genetics, the resistance surface maps</w:t>
      </w:r>
      <w:r w:rsidR="00571FA4">
        <w:t>,</w:t>
      </w:r>
      <w:r>
        <w:t xml:space="preserve"> with the baseline microfilarial prevalence map</w:t>
      </w:r>
      <w:r w:rsidR="00571FA4">
        <w:t>,</w:t>
      </w:r>
      <w:r>
        <w:t xml:space="preserve"> which could be informative for the control and elimination of onchocerciasis in transition ecological region of Ghana. We sequenced the parasite and vector samples from the onchocerciasis endemic communities and vector breeding sites</w:t>
      </w:r>
      <w:r w:rsidR="00571FA4">
        <w:t>,</w:t>
      </w:r>
      <w:r>
        <w:t xml:space="preserve"> respectively </w:t>
      </w:r>
      <w:r w:rsidR="009617A8">
        <w:t>from</w:t>
      </w:r>
      <w:r>
        <w:t xml:space="preserve"> the transition ecological region</w:t>
      </w:r>
      <w:r w:rsidR="009617A8">
        <w:t xml:space="preserve"> of Ghana</w:t>
      </w:r>
      <w:r>
        <w:t xml:space="preserve">. We did the population genetic analysis for the parasite and the vector samples and compared the population genetics estimates in a spatial context. Population genetic estimates have been discussed </w:t>
      </w:r>
      <w:r w:rsidR="006C3731">
        <w:t>by</w:t>
      </w:r>
      <w:r>
        <w:t xml:space="preserve"> </w:t>
      </w:r>
      <w:r w:rsidR="00382337">
        <w:fldChar w:fldCharType="begin"/>
      </w:r>
      <w:r w:rsidR="00382337">
        <w:instrText xml:space="preserve"> ADDIN ZOTERO_ITEM CSL_CITATION {"citationID":"cwaermN0","properties":{"formattedCitation":"(Crawford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382337">
        <w:fldChar w:fldCharType="separate"/>
      </w:r>
      <w:r w:rsidR="00382337" w:rsidRPr="00382337">
        <w:t xml:space="preserve">Crawford et al., </w:t>
      </w:r>
      <w:r w:rsidR="00382337">
        <w:t>(</w:t>
      </w:r>
      <w:r w:rsidR="00382337" w:rsidRPr="00382337">
        <w:t>2019)</w:t>
      </w:r>
      <w:r w:rsidR="00382337">
        <w:fldChar w:fldCharType="end"/>
      </w:r>
      <w:r>
        <w:t xml:space="preserve"> and </w:t>
      </w:r>
      <w:r w:rsidR="00696FB2">
        <w:fldChar w:fldCharType="begin"/>
      </w:r>
      <w:r w:rsidR="00696FB2">
        <w:instrText xml:space="preserve"> ADDIN ZOTERO_ITEM CSL_CITATION {"citationID":"a6SteJPt","properties":{"formattedCitation":"(Gyan,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696FB2">
        <w:fldChar w:fldCharType="separate"/>
      </w:r>
      <w:r w:rsidR="00696FB2" w:rsidRPr="00696FB2">
        <w:t xml:space="preserve">Gyan, </w:t>
      </w:r>
      <w:r w:rsidR="00BA0C1E">
        <w:t>(</w:t>
      </w:r>
      <w:r w:rsidR="00696FB2" w:rsidRPr="00696FB2">
        <w:t>2020)</w:t>
      </w:r>
      <w:r w:rsidR="00696FB2">
        <w:fldChar w:fldCharType="end"/>
      </w:r>
      <w:r w:rsidR="006C3731">
        <w:t>,</w:t>
      </w:r>
      <w:r>
        <w:t xml:space="preserve"> which suggest </w:t>
      </w:r>
      <w:r w:rsidR="006C3731">
        <w:t xml:space="preserve">that </w:t>
      </w:r>
      <w:r>
        <w:t xml:space="preserve">both the parasite and the vector population were genetically homogeneous.  Further, we did not observe </w:t>
      </w:r>
      <w:r w:rsidR="009F4DAA">
        <w:t xml:space="preserve">any </w:t>
      </w:r>
      <w:r w:rsidR="00BD375B">
        <w:t>isolation-by-distance</w:t>
      </w:r>
      <w:r>
        <w:t xml:space="preserve"> (IBD) for both the parasite and the vector populations at the scale of the transition region of </w:t>
      </w:r>
      <w:proofErr w:type="gramStart"/>
      <w:r>
        <w:t>Ghana</w:t>
      </w:r>
      <w:r w:rsidR="00145001">
        <w:t>,</w:t>
      </w:r>
      <w:r>
        <w:t>.</w:t>
      </w:r>
      <w:proofErr w:type="gramEnd"/>
      <w:r>
        <w:t xml:space="preserve"> This suggests that the geneflow of the parasite and the vector populations </w:t>
      </w:r>
      <w:r w:rsidR="00F92343">
        <w:t>were</w:t>
      </w:r>
      <w:r>
        <w:t xml:space="preserve"> not restricted by geographic distance</w:t>
      </w:r>
      <w:r w:rsidR="00F92343">
        <w:t xml:space="preserve"> in the transition ecological region of Ghana</w:t>
      </w:r>
      <w:r>
        <w:t>.</w:t>
      </w:r>
    </w:p>
    <w:p w14:paraId="2748C152" w14:textId="4A623487" w:rsidR="008B3E82" w:rsidRPr="008B3E82" w:rsidRDefault="00B531E2" w:rsidP="0062247D">
      <w:pPr>
        <w:pStyle w:val="BodyText"/>
        <w:jc w:val="both"/>
      </w:pPr>
      <w:r>
        <w:t>Historically</w:t>
      </w:r>
      <w:r w:rsidR="00206769">
        <w:t xml:space="preserve">, the ecological </w:t>
      </w:r>
      <w:r w:rsidR="008B0BD6">
        <w:t xml:space="preserve">“transition zone” </w:t>
      </w:r>
      <w:r w:rsidR="00206769">
        <w:t xml:space="preserve">of Ghana has been </w:t>
      </w:r>
      <w:r w:rsidR="008B0BD6">
        <w:t>composed of</w:t>
      </w:r>
      <w:r w:rsidR="00206769">
        <w:t xml:space="preserve"> three river basins</w:t>
      </w:r>
      <w:r w:rsidR="008B0BD6">
        <w:t>—</w:t>
      </w:r>
      <w:r w:rsidR="00206769">
        <w:t>viz</w:t>
      </w:r>
      <w:r w:rsidR="008B0BD6">
        <w:t xml:space="preserve">. </w:t>
      </w:r>
      <w:r>
        <w:t>Black Volta/</w:t>
      </w:r>
      <w:proofErr w:type="spellStart"/>
      <w:r>
        <w:t>Tombe</w:t>
      </w:r>
      <w:proofErr w:type="spellEnd"/>
      <w:r>
        <w:t xml:space="preserve">, </w:t>
      </w:r>
      <w:proofErr w:type="spellStart"/>
      <w:r>
        <w:t>Pru</w:t>
      </w:r>
      <w:proofErr w:type="spellEnd"/>
      <w:r>
        <w:t xml:space="preserve">, and </w:t>
      </w:r>
      <w:proofErr w:type="spellStart"/>
      <w:r>
        <w:t>Daka</w:t>
      </w:r>
      <w:proofErr w:type="spellEnd"/>
      <w:r w:rsidR="008B0BD6">
        <w:t>—that</w:t>
      </w:r>
      <w:r>
        <w:t xml:space="preserve"> </w:t>
      </w:r>
      <w:proofErr w:type="gramStart"/>
      <w:r>
        <w:t xml:space="preserve">were </w:t>
      </w:r>
      <w:r w:rsidR="008B0BD6">
        <w:t xml:space="preserve">considered </w:t>
      </w:r>
      <w:r>
        <w:t>to be</w:t>
      </w:r>
      <w:proofErr w:type="gramEnd"/>
      <w:r>
        <w:t xml:space="preserve"> independent transmission zones. However, the analysis of the genetic data suggests that the</w:t>
      </w:r>
      <w:r w:rsidR="00265E79">
        <w:t>re is a single</w:t>
      </w:r>
      <w:r>
        <w:t xml:space="preserve"> transmission zone in the transition ecological region of Ghana</w:t>
      </w:r>
      <w:r w:rsidR="00265E79">
        <w:t xml:space="preserve"> that</w:t>
      </w:r>
      <w:r>
        <w:t xml:space="preserve"> spans multiple river basins. </w:t>
      </w:r>
      <w:r w:rsidR="00265E79">
        <w:t>B</w:t>
      </w:r>
      <w:r>
        <w:t xml:space="preserve">oth parasites and the vectors </w:t>
      </w:r>
      <w:r w:rsidR="00265E79">
        <w:t>may</w:t>
      </w:r>
      <w:r>
        <w:t xml:space="preserve"> relatively freely </w:t>
      </w:r>
      <w:proofErr w:type="gramStart"/>
      <w:r>
        <w:t>moving</w:t>
      </w:r>
      <w:proofErr w:type="gramEnd"/>
      <w:r>
        <w:t xml:space="preserve"> from one place to the other</w:t>
      </w:r>
      <w:r w:rsidR="00265E79">
        <w:t xml:space="preserve"> throughout</w:t>
      </w:r>
      <w:r>
        <w:t xml:space="preserve"> a </w:t>
      </w:r>
      <w:r w:rsidR="00265E79">
        <w:t xml:space="preserve">single </w:t>
      </w:r>
      <w:r>
        <w:t xml:space="preserve">Greater Volta river basin, which includes Lake Volta and its' several </w:t>
      </w:r>
      <w:r>
        <w:lastRenderedPageBreak/>
        <w:t xml:space="preserve">tributaries (Sam </w:t>
      </w:r>
      <w:proofErr w:type="spellStart"/>
      <w:r>
        <w:t>Armoo</w:t>
      </w:r>
      <w:proofErr w:type="spellEnd"/>
      <w:r>
        <w:t xml:space="preserve">, </w:t>
      </w:r>
      <w:r w:rsidRPr="0088507F">
        <w:rPr>
          <w:i/>
          <w:iCs/>
        </w:rPr>
        <w:t>pers</w:t>
      </w:r>
      <w:r w:rsidR="0016093E" w:rsidRPr="0088507F">
        <w:rPr>
          <w:i/>
          <w:iCs/>
        </w:rPr>
        <w:t>.</w:t>
      </w:r>
      <w:r w:rsidRPr="0088507F">
        <w:rPr>
          <w:i/>
          <w:iCs/>
        </w:rPr>
        <w:t xml:space="preserve"> comm</w:t>
      </w:r>
      <w:r w:rsidR="0016093E" w:rsidRPr="0088507F">
        <w:rPr>
          <w:i/>
          <w:iCs/>
        </w:rPr>
        <w:t>.</w:t>
      </w:r>
      <w:r>
        <w:t xml:space="preserve">). This would not be surprising given the ability of vectors to fly in the range of </w:t>
      </w:r>
      <w:r w:rsidRPr="00F23957">
        <w:t>hundreds of km</w:t>
      </w:r>
      <w:r>
        <w:t>, particularly when assisted by seasonal winds</w:t>
      </w:r>
      <w:r w:rsidR="0016093E">
        <w:t xml:space="preserve"> </w:t>
      </w:r>
      <w:r w:rsidR="005D6207">
        <w:fldChar w:fldCharType="begin"/>
      </w:r>
      <w:r w:rsidR="006C5021">
        <w:instrText xml:space="preserve"> ADDIN ZOTERO_ITEM CSL_CITATION {"citationID":"DdaR7AAJ","properties":{"formattedCitation":"(Baker et al., 1990; Garms et al., 1979; WHO, 2020)","plainCitation":"(Baker et al., 1990; Garms et al., 1979; WHO, 2020)","noteIndex":0},"citationItems":[{"id":1534,"uris":["http://zotero.org/users/2873801/items/YXC25RAZ"],"itemData":{"id":1534,"type":"article-journal","abstract":"Since vector control began in 1975, waves of Simulium sirbanum and S. damnosum s.str., the principal vectors of severe blinding onchocerciasis in the West African savannas, have reinvaded treated rivers inside the original boundaries of the Onchocerciasis Control Programme in West Africa. Larviciding of potential source breeding sites has shown that these ‘savanna’ species are capable of travelling and carrying Onchocerca infection for at least 500 km northeastwards with the monsoon winds in the early rainy season. Vector control has, therefore, been extended progressively westwards. In 1984 the Programme embarked on a major western extension into Guinea, Sierra Leone, western Mali, Senegal and Guinea-Bissau. The transmission resulting from the reinvasion of northern Cote d’Ivoire and Burkina Faso has been reduced by over 95%, but eastern Mali has proved more difficult to protect because of sources in both Guinea and Sierra Leone. Rivers in Sierra Leone were treated for the first time in 1989 and biting and transmission rates in Sierra Leone and Guinea fell by over 90%. Because of treatment problems in some complex rapids and mountainous areas, flies still reinvaded Mali, though biting rates were approximately 70% lower than those recorded before anti-reinvasion treatments started. It was concluded that transmission in eastern Mali has now been reduced to the levels required to control onchocerciasis.","container-title":"Philosophical Transactions of the Royal Society of London. B, Biological Sciences","DOI":"10.1098/rstb.1990.0141","issue":"1251","note":"publisher: Royal Society","page":"731-750","source":"royalsocietypublishing.org (Atypon)","title":"Progress in controlling the reinvasion of windborne vectors into the western area of the Onchocerciasis Control Programme in West Africa","volume":"328","author":[{"family":"Baker","given":"R. H. A."},{"family":"Guillet","given":"P."},{"family":"Sékétéli","given":"A."},{"family":"Poudiougo","given":"P."},{"family":"Boakye","given":"D."},{"family":"Wilson","given":"M. D."},{"family":"Bissan","given":"Y."},{"family":"Garms","given":"R."},{"family":"Cheke","given":"R. A."},{"family":"Sachs","given":"R."},{"family":"Howe","given":"M. A."},{"family":"Lehane","given":"M. J."},{"family":"Millest","given":"A. L."},{"family":"Kone","given":"T."},{"family":"Davies","given":"J. B."},{"family":"Wilson","given":"M. D."},{"family":"Rainey","given":"Reginald Charles"},{"family":"Browning","given":"Keith Anthony"},{"family":"Cheke","given":"R. A."},{"family":"Haggis","given":"Margaret J."}],"issued":{"date-parts":[["1990",6,30]]}}},{"id":1533,"uris":["http://zotero.org/users/2873801/items/TWVUI4CP"],"itemData":{"id":1533,"type":"article-journal","abstract":"The aerial larvicidng operation of the Onchocerciasis Control Programme of the World Health Organization which began in February 1975 resulted in a sharp reduction in Simulium damnosum numbers. However, at the onset of the rainy season the fly population increased in certain areas. Detailed surveys both on the ground and by helicopter did not reveal any significant failures of treatments that could account for the fly densities observed, and it was concluded that the flies must originate from sources outside the controlled zone. This reinvasion proved to be an annual occurrence which has been studied in detail between 1975 and 1978 in the south-western parts of the control zone. The methods used included full day catches by vector collectors carried out every day throughout the season, cytotaxonomic determination of larvae, detailed morphological examination of reared and biting adults and treatment of suspected source rivers with insecticide. The results indicate that the invasion takes place in a SW-NE direction across country for distances of 300 km or more along the track of the monsoon winds. It involves mainly the savanna cytospecies S. damnosum s. str. and S. sirbanum. The invading populations are composed of older parous flies, many of which carry infective 3rd stage larvae indistinguishable from those of Onchocerca volvulus. These females tend to bite close to the rivers and do not disperse as far as normal populations with a higher proportion of younger flies.","container-title":"Tropenmedizin Und Parasitologie","ISSN":"0303-4208","issue":"3","journalAbbreviation":"Tropenmed Parasitol","language":"eng","note":"PMID: 575581","page":"345-362","source":"PubMed","title":"Studies on the reinvasion of the Onchocerciasis Control Programme in the Volta River Basin by &lt;i&gt;Simulium damnosum s.I.&lt;/i&gt; with emphasis on the south-western areas","volume":"30","author":[{"family":"Garms","given":"R."},{"family":"Walsh","given":"J. F."},{"family":"Davies","given":"J. B."}],"issued":{"date-parts":[["1979",9]]}}},{"id":1518,"uris":["http://zotero.org/users/2873801/items/P82W5Z3G"],"itemData":{"id":1518,"type":"report","abstract":"The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5D6207">
        <w:fldChar w:fldCharType="separate"/>
      </w:r>
      <w:r w:rsidR="006C5021" w:rsidRPr="006C5021">
        <w:t>(Baker et al., 1990; Garms et al., 1979; WHO, 2020)</w:t>
      </w:r>
      <w:r w:rsidR="005D6207">
        <w:fldChar w:fldCharType="end"/>
      </w:r>
      <w:r>
        <w:t xml:space="preserve">. However, it is </w:t>
      </w:r>
      <w:r w:rsidR="00A04D24">
        <w:t>essential</w:t>
      </w:r>
      <w:r>
        <w:t xml:space="preserve"> to note that despite being geographically near, some locations had high genetic separation</w:t>
      </w:r>
      <w:r w:rsidR="00A04D24">
        <w:t>,</w:t>
      </w:r>
      <w:r>
        <w:t xml:space="preserve"> i.e., low genetic connectivity between locations and vice-versa.</w:t>
      </w:r>
    </w:p>
    <w:p w14:paraId="2AB29093" w14:textId="1D5DE079" w:rsidR="0042246D" w:rsidRDefault="0042246D" w:rsidP="0062247D">
      <w:pPr>
        <w:pStyle w:val="BodyText"/>
        <w:tabs>
          <w:tab w:val="left" w:pos="1415"/>
        </w:tabs>
        <w:jc w:val="both"/>
      </w:pPr>
      <w:r>
        <w:t xml:space="preserve">With the assumption that </w:t>
      </w:r>
      <w:r w:rsidR="00ED412D">
        <w:t>environmental factors influence the vector and the parasite geneflow</w:t>
      </w:r>
      <w:r>
        <w:t xml:space="preserve">, we looked at different environmental variables that might influence the genetic connectivity using </w:t>
      </w:r>
      <w:r w:rsidR="00E34F4F">
        <w:t xml:space="preserve">the </w:t>
      </w:r>
      <w:r>
        <w:t xml:space="preserve">landscape genetics framework. </w:t>
      </w:r>
      <w:r w:rsidR="00ED412D">
        <w:t xml:space="preserve">Using an </w:t>
      </w:r>
      <w:proofErr w:type="spellStart"/>
      <w:r w:rsidR="00ED412D">
        <w:t>optimisation</w:t>
      </w:r>
      <w:proofErr w:type="spellEnd"/>
      <w:r w:rsidR="00ED412D">
        <w:t xml:space="preserve"> algorithm, we created resistance surfaces from selected environmental features</w:t>
      </w:r>
      <w:r>
        <w:t xml:space="preserve"> and tested if the resistance distance obtained from the </w:t>
      </w:r>
      <w:r w:rsidR="00F35133">
        <w:t xml:space="preserve">corresponding </w:t>
      </w:r>
      <w:r>
        <w:t xml:space="preserve">environmental resistance surfaces is associated with the genetic distance. For the parasite population, resistance surfaces obtained from the elevation and soil moisture were significantly associated with the genetic distance. The resistance for the geneflow was low in the areas of elevation around </w:t>
      </w:r>
      <w:r w:rsidR="00F35133">
        <w:t xml:space="preserve">the range of </w:t>
      </w:r>
      <w:r>
        <w:t>90</w:t>
      </w:r>
      <w:r w:rsidR="00F35133">
        <w:t>–</w:t>
      </w:r>
      <w:r>
        <w:t>150</w:t>
      </w:r>
      <w:r w:rsidR="00497B63">
        <w:t xml:space="preserve"> </w:t>
      </w:r>
      <w:r>
        <w:t>m and</w:t>
      </w:r>
      <w:r w:rsidR="00ED412D">
        <w:t>,</w:t>
      </w:r>
      <w:r>
        <w:t xml:space="preserve"> similarly, in the areas with soil moisture</w:t>
      </w:r>
      <w:r w:rsidR="00497B63">
        <w:t>,</w:t>
      </w:r>
      <w:r>
        <w:t xml:space="preserve"> 60</w:t>
      </w:r>
      <w:r w:rsidR="00497B63">
        <w:t>–</w:t>
      </w:r>
      <w:r>
        <w:t>190 mm. This roughly corresponds to the reported range of elevation (95</w:t>
      </w:r>
      <w:r w:rsidR="00497B63">
        <w:t>–</w:t>
      </w:r>
      <w:r>
        <w:t>142</w:t>
      </w:r>
      <w:r w:rsidR="00497B63">
        <w:t xml:space="preserve"> </w:t>
      </w:r>
      <w:r>
        <w:t>m)</w:t>
      </w:r>
      <w:r w:rsidR="00ED412D">
        <w:t>,</w:t>
      </w:r>
      <w:r>
        <w:t xml:space="preserve"> which </w:t>
      </w:r>
      <w:r w:rsidR="00497B63">
        <w:t xml:space="preserve">was </w:t>
      </w:r>
      <w:proofErr w:type="spellStart"/>
      <w:r>
        <w:t>hypothes</w:t>
      </w:r>
      <w:r w:rsidR="00662BFE">
        <w:t>is</w:t>
      </w:r>
      <w:r>
        <w:t>ed</w:t>
      </w:r>
      <w:proofErr w:type="spellEnd"/>
      <w:r>
        <w:t xml:space="preserve"> to be suitable for onchocerciasis </w:t>
      </w:r>
      <w:r w:rsidR="00497B63">
        <w:t xml:space="preserve">for </w:t>
      </w:r>
      <w:r>
        <w:t xml:space="preserve">geospatial modelling study of onchocerciasis in Ghana </w:t>
      </w:r>
      <w:r w:rsidR="006C5021">
        <w:fldChar w:fldCharType="begin"/>
      </w:r>
      <w:r w:rsidR="006C5021">
        <w:instrText xml:space="preserve"> ADDIN ZOTERO_ITEM CSL_CITATION {"citationID":"bwDJaWwL","properties":{"formattedCitation":"(Barro &amp; Oyana, 2012)","plainCitation":"(Barro &amp; Oyana, 2012)","noteIndex":0},"citationItems":[{"id":1013,"uris":["http://zotero.org/users/2873801/items/MZ75EFL8"],"itemData":{"id":1013,"type":"article-journal","container-title":"Spatial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J."}],"issued":{"date-parts":[["2012",12]]}}}],"schema":"https://github.com/citation-style-language/schema/raw/master/csl-citation.json"} </w:instrText>
      </w:r>
      <w:r w:rsidR="006C5021">
        <w:fldChar w:fldCharType="separate"/>
      </w:r>
      <w:r w:rsidR="006C5021" w:rsidRPr="006C5021">
        <w:t>(Barro &amp; Oyana, 2012)</w:t>
      </w:r>
      <w:r w:rsidR="006C5021">
        <w:fldChar w:fldCharType="end"/>
      </w:r>
      <w:r>
        <w:t>. The high resistance for the parasites in low soil moisture area</w:t>
      </w:r>
      <w:r w:rsidR="00C0356A">
        <w:t>s</w:t>
      </w:r>
      <w:r>
        <w:t xml:space="preserve"> could be due to </w:t>
      </w:r>
      <w:r w:rsidR="00C0356A">
        <w:t xml:space="preserve">the </w:t>
      </w:r>
      <w:r>
        <w:t>un-arability of the land and</w:t>
      </w:r>
      <w:r w:rsidR="00C0356A">
        <w:t>,</w:t>
      </w:r>
      <w:r>
        <w:t xml:space="preserve"> thus, the lack of human hosts. Soil moisture is reported to be an important environmental feature influencing </w:t>
      </w:r>
      <w:r w:rsidR="00C0356A">
        <w:t xml:space="preserve">the </w:t>
      </w:r>
      <w:r>
        <w:t xml:space="preserve">occurrence of onchocerciasis in several other studies </w:t>
      </w:r>
      <w:r w:rsidR="001F00BB">
        <w:fldChar w:fldCharType="begin"/>
      </w:r>
      <w:r w:rsidR="001F00BB">
        <w:instrText xml:space="preserve"> ADDIN ZOTERO_ITEM CSL_CITATION {"citationID":"xNcCPjco","properties":{"formattedCitation":"(Cromwell et al., 2021; Shrestha et al., 2022)","plainCitation":"(Cromwell et al., 2021; Shrestha et al., 2022)","noteIndex":0},"citationItems":[{"id":1513,"uris":["http://zotero.org/users/2873801/items/CRINFIQL"],"itemData":{"id":1513,"type":"article-journal","abstract":"Recent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F00BB">
        <w:fldChar w:fldCharType="separate"/>
      </w:r>
      <w:r w:rsidR="001F00BB" w:rsidRPr="001F00BB">
        <w:t>(Cromwell et al., 2021; Shrestha et al., 2022)</w:t>
      </w:r>
      <w:r w:rsidR="001F00BB">
        <w:fldChar w:fldCharType="end"/>
      </w:r>
      <w:r>
        <w:t xml:space="preserve">. Similarly, high soil moisture areas might also not be suitable for onchocerciasis as those </w:t>
      </w:r>
      <w:r w:rsidR="00A008D2">
        <w:t xml:space="preserve">were </w:t>
      </w:r>
      <w:r>
        <w:t xml:space="preserve">around lake Volta with non-flowing water and generally </w:t>
      </w:r>
      <w:r w:rsidR="00FE3DA6">
        <w:t>un</w:t>
      </w:r>
      <w:r>
        <w:t>suitable for vector breeding. Lake Volta is one of the biggest artificial lakes in the world</w:t>
      </w:r>
      <w:r w:rsidR="00FE3DA6">
        <w:t>. The l</w:t>
      </w:r>
      <w:r>
        <w:t xml:space="preserve">akes formed by river dams have been reported to affect the </w:t>
      </w:r>
      <w:r>
        <w:lastRenderedPageBreak/>
        <w:t xml:space="preserve">vector breeding sites decreasing onchocerciasis transmission </w:t>
      </w:r>
      <w:r w:rsidR="00B43B04">
        <w:fldChar w:fldCharType="begin"/>
      </w:r>
      <w:r w:rsidR="00C94A97">
        <w:instrText xml:space="preserve"> ADDIN ZOTERO_ITEM CSL_CITATION {"citationID":"TBXFZNMm","properties":{"formattedCitation":"(Katabarwa et al., 2020; Post et al., 2013; Zarroug et al., 2019)","plainCitation":"(Katabarwa et al., 2020; Post et al., 2013; Zarroug et al., 2019)","noteIndex":0},"citationItems":[{"id":1394,"uris":["http://zotero.org/users/2873801/items/P6IF2JYW"],"itemData":{"id":1394,"type":"article-journal","container-title":"PLOS Neglected Tropical Diseases","DOI":"10.1371/journal.pntd.0007830","ISSN":"1935-2735","issue":"2","journalAbbreviation":"PLoS Negl Trop Dis","language":"en","page":"e0007830","source":"DOI.org (Crossref)","title":"The Galabat-Metema cross-border onchocerciasis focus: The first coordinated interruption of onchocerciasis transmission in Africa","title-short":"The Galabat-Metema cross-border onchocerciasis focus","volume":"14","author":[{"family":"Katabarwa","given":"Moses N."},{"family":"Zarroug","given":"Isam M. A."},{"family":"Negussu","given":"Nebiyu"},{"family":"Aziz","given":"Nabil M."},{"family":"Tadesse","given":"Zerihun"},{"family":"Elmubark","given":"Wigdan A."},{"family":"Shumo","given":"Zainab"},{"family":"Meribo","given":"Kadu"},{"family":"Kamal","given":"Hashim"},{"family":"Mohammed","given":"Aderajew"},{"family":"Bitew","given":"Yewondwossen"},{"family":"Seid","given":"Tewodros"},{"family":"Bekele","given":"Firdaweke"},{"family":"Yilak","given":"Abebual"},{"family":"Endeshaw","given":"Tekola"},{"family":"Hassen","given":"Mohammed"},{"family":"Tillahun","given":"Abate"},{"family":"Samuel","given":"Fikresilasie"},{"family":"Birhanu","given":"Henok"},{"family":"Asmare","given":"Tadesse"},{"family":"Boakye","given":"Daniel"},{"family":"Feleke","given":"Sindew M."},{"family":"Unnasch","given":"Thomas"},{"family":"Post","given":"Rory"},{"family":"Higazi","given":"Tarig"},{"family":"Griswold","given":"Emily"},{"family":"Mackenzie","given":"Charles"},{"family":"Richards","given":"Frank"}],"editor":[{"family":"Makepeace","given":"Benjamin L."}],"issued":{"date-parts":[["2020",2,6]]}}},{"id":1775,"uris":["http://zotero.org/users/2873801/items/XVVH6QH7"],"itemData":{"id":1775,"type":"article-journal","abstract":"Abstract\n            \n              Background\n              \n                Simulium damnosum\n                s.l., the most important vector of onchocerciasis in Africa, is a complex of sibling species that have been described on the basis of differences in their larval polytene chromosomes. These (cyto) species differ in their geographical distributions, ecologies and epidemiological roles. In Ghana, distributional changes have been recorded as a consequence of vector control and environmental change (e.g. deforestation), with potential disease consequences. We review the distribution of cytospecies in southern Ghana and report changes observed with reference to historical data collated from 1971 to 2005 and new identifications made between 2006 and 2011.\n              \n            \n            \n              Methods/Results\n              \n                Larvae were collected from riverine breeding sites, fixed in Carnoy’s solution and chromosome preparations made. Cytotaxonomic identifications from 1,232 samples (including 49 new samples) were analysed. We report long-term stability in cytospecies distribution in the rivers Afram, Akrum, Pawnpawn and Pru. For the rivers Oda, Ofin and Tano we describe (for the first time) patterns of distribution. We could not detect cytospecies composition changes in the upper Pra, and the lower Pra seems to have been stable. The elimination of the Djodji form of\n                S\n                . \n                sanctipauli\n                in the Volta Region seems to have had no long-term effects on the distribution of the other cytospecies, despite an initial surge by\n                S\n                . \n                yahense\n                . There has been a recent increase in the occurrence of savannah cytospecies in the river Asukawkaw, and this might be related to continuing deforestation.\n              \n            \n            \n              Conclusions\n              Cytospecies’ distributions have not been stable from 1971 to 2011. Although there are no obvious causes for the temporary appearance and subsequent disappearance of cytospecies in a particular location, a major influence has been vector control and migration patterns, probably explaining observed changes on the Black Volta and lower Volta rivers. Deforestation was previously implicated in an increase of savannah cytospecies in southern Ghana (1975–1997). Our data had little power to support (or refute) suggestions of a continuing increase, except in the Asukawkaw river basin.","container-title":"Parasites &amp; Vectors","DOI":"10.1186/1756-3305-6-205","ISSN":"1756-3305","issue":"1","journalAbbreviation":"Parasites Vectors","language":"en","page":"205","source":"DOI.org (Crossref)","title":"Stability and change in the distribution of cytospecies of the Simulium damnosum complex (Diptera: Simuliidae) in southern Ghana from 1971 to 2011","title-short":"Stability and change in the distribution of cytospecies of the Simulium damnosum complex (Diptera","volume":"6","author":[{"family":"Post","given":"Rory J"},{"family":"Cheke","given":"Robert A"},{"family":"Boakye","given":"Daniel A"},{"family":"Wilson","given":"Michael D"},{"family":"Osei-Atweneboana","given":"Mike Y"},{"family":"Tetteh-Kumah","given":"Anthony"},{"family":"Lamberton","given":"Poppy HL"},{"family":"Crainey","given":"J Lee"},{"family":"Yaméogo","given":"Laurent"},{"family":"Basáñez","given":"María-Gloria"}],"issued":{"date-parts":[["2013",12]]}}},{"id":1479,"uris":["http://zotero.org/users/2873801/items/7BT2MEBF"],"itemData":{"id":1479,"type":"article-journal","abstract":"Onchocerciasis is caused by a nematode worm Onchocerca volvulus, which is transmitted in Sudan by black fly vectors of the Simulium damnosum sensu lato species complex. In Sudan, the disease is found in four foci where fast flowing rivers provide suitable breeding sites for the Simulium vector flies. The construction of dams and irrigation schemes for agricultural purposes has affected black fly breeding and distribution, such as in Merowe Dam in Abu-Hamed focus, where the perennially flowing water downstream of the Dam created new vector breeding sites, thereby, changing the pattern of disease transmission and creating public health problems. Based on this situation, this study was carried out to measure the effect of the Upper Atbara and Setit Dam complex on the distribution of Simulium damnosum s.l. breeding sites and on disease elimination in the Galabat sub-focus in eastern Sudan.","container-title":"BMC Infectious Diseases","DOI":"10.1186/s12879-019-4113-1","ISSN":"1471-2334","issue":"1","journalAbbreviation":"BMC Infectious Diseases","page":"477","source":"BioMed Central","title":"Notes on distribution of &lt;i&gt;Simulium damnosum s. l.&lt;/i&gt; along Atbara River in Galabat sub-focus, eastern Sudan","volume":"19","author":[{"family":"Zarroug","given":"Isam M. A."},{"family":"Elaagip","given":"Arwa"},{"family":"Gumaa","given":"Suhaib G."},{"family":"Ali","given":"Altayeb K."},{"family":"Ahmed","given":"Ayman"},{"family":"Siam","given":"Hanaa A. M."},{"family":"Abdelgadir","given":"Deena M."},{"family":"Surakat","given":"Olabanji A."},{"family":"Olamiju","given":"Olatunwa J."},{"family":"Boakye","given":"Daniel A."},{"family":"Aziz","given":"Nabil"},{"family":"Hashim","given":"Kamal"}],"issued":{"date-parts":[["2019",5,28]]}}}],"schema":"https://github.com/citation-style-language/schema/raw/master/csl-citation.json"} </w:instrText>
      </w:r>
      <w:r w:rsidR="00B43B04">
        <w:fldChar w:fldCharType="separate"/>
      </w:r>
      <w:r w:rsidR="00C94A97" w:rsidRPr="00C94A97">
        <w:t>(Katabarwa et al., 2020; Post et al., 2013; Zarroug et al., 2019)</w:t>
      </w:r>
      <w:r w:rsidR="00B43B04">
        <w:fldChar w:fldCharType="end"/>
      </w:r>
      <w:r>
        <w:t>.</w:t>
      </w:r>
    </w:p>
    <w:p w14:paraId="2A4548FD" w14:textId="77777777" w:rsidR="00C70F6D" w:rsidRDefault="0042246D" w:rsidP="0062247D">
      <w:pPr>
        <w:pStyle w:val="BodyText"/>
        <w:tabs>
          <w:tab w:val="left" w:pos="1415"/>
        </w:tabs>
        <w:jc w:val="both"/>
      </w:pPr>
      <w:r>
        <w:t xml:space="preserve">Similarly, the resistance surface derived from soil moisture was also significantly associated with vector population genetics. However, the transformation parameter </w:t>
      </w:r>
      <w:r w:rsidR="00401546">
        <w:t>differed from</w:t>
      </w:r>
      <w:r>
        <w:t xml:space="preserve"> the resistance surface obtained for the parasite population. The resistance was low for areas with low soil moisture 22</w:t>
      </w:r>
      <w:r w:rsidR="00A008D2">
        <w:t>–</w:t>
      </w:r>
      <w:r>
        <w:t>90 mm</w:t>
      </w:r>
      <w:r w:rsidR="00AF0381">
        <w:t xml:space="preserve"> (vs high resistance for the parasite population in areas with low soil moisture)</w:t>
      </w:r>
      <w:r>
        <w:t>, and the resistance increased almost linearly with the increase in soil moisture. This suggests that vector population geneflow occurred with relatively low resistance in areas with low soil moisture</w:t>
      </w:r>
      <w:r w:rsidR="00420FA1">
        <w:t>,</w:t>
      </w:r>
      <w:r>
        <w:t xml:space="preserve"> </w:t>
      </w:r>
      <w:r w:rsidR="002134FF">
        <w:t xml:space="preserve">unlike </w:t>
      </w:r>
      <w:r>
        <w:t>the parasite geneflow. The possible explanation for this could be the absence of human hosts in areas of low soil moisture around the western region of the transition ecological zone of Ghana. Some of those areas are a part of Bui national park</w:t>
      </w:r>
      <w:r w:rsidR="00C70F6D">
        <w:t>,</w:t>
      </w:r>
      <w:r>
        <w:t xml:space="preserve"> where there might be black flies but are particularly </w:t>
      </w:r>
      <w:proofErr w:type="spellStart"/>
      <w:r>
        <w:t>characterised</w:t>
      </w:r>
      <w:proofErr w:type="spellEnd"/>
      <w:r>
        <w:t xml:space="preserve"> </w:t>
      </w:r>
      <w:r w:rsidR="00C70F6D">
        <w:t>by</w:t>
      </w:r>
      <w:r>
        <w:t xml:space="preserve"> sparse human density.</w:t>
      </w:r>
    </w:p>
    <w:p w14:paraId="11CA26ED" w14:textId="011B78B1" w:rsidR="007733A7" w:rsidRPr="007733A7" w:rsidRDefault="0042246D" w:rsidP="0062247D">
      <w:pPr>
        <w:pStyle w:val="BodyText"/>
        <w:tabs>
          <w:tab w:val="left" w:pos="1415"/>
        </w:tabs>
        <w:jc w:val="both"/>
      </w:pPr>
      <w:r>
        <w:t xml:space="preserve">Furthermore, in a study by </w:t>
      </w:r>
      <w:r w:rsidR="003C1AFA">
        <w:fldChar w:fldCharType="begin"/>
      </w:r>
      <w:r w:rsidR="003C1AFA">
        <w:instrText xml:space="preserve"> ADDIN ZOTERO_ITEM CSL_CITATION {"citationID":"1EUiaHyv","properties":{"formattedCitation":"(Doyle et al., 2016)","plainCitation":"(Doyle et al., 2016)","noteIndex":0},"citationItems":[{"id":1776,"uris":["http://zotero.org/users/2873801/items/B5VWHX5I"],"itemData":{"id":1776,"type":"article-journal","container-title":"Parasites &amp; Vectors","DOI":"10.1186/s13071-016-1832-7","ISSN":"1756-3305","issue":"1","journalAbbreviation":"Parasites Vectors","language":"en","page":"536","source":"DOI.org (Crossref)","title":"Discrimination between Onchocerca volvulus and O. ochengi filarial larvae in Simulium damnosum (s.l.) and their distribution throughout central Ghana using a versatile high-resolution speciation assay","volume":"9","author":[{"family":"Doyle","given":"Stephen R."},{"family":"Armoo","given":"Samuel"},{"family":"Renz","given":"Alfons"},{"family":"Taylor","given":"Mark J."},{"family":"Osei-Atweneboana","given":"Mike Yaw"},{"family":"Grant","given":"Warwick N."}],"issued":{"date-parts":[["2016",12]]}}}],"schema":"https://github.com/citation-style-language/schema/raw/master/csl-citation.json"} </w:instrText>
      </w:r>
      <w:r w:rsidR="003C1AFA">
        <w:fldChar w:fldCharType="separate"/>
      </w:r>
      <w:r w:rsidR="003C1AFA" w:rsidRPr="003C1AFA">
        <w:t xml:space="preserve">Doyle et al., </w:t>
      </w:r>
      <w:r w:rsidR="00141C71">
        <w:t>(</w:t>
      </w:r>
      <w:r w:rsidR="003C1AFA" w:rsidRPr="003C1AFA">
        <w:t>2016)</w:t>
      </w:r>
      <w:r w:rsidR="003C1AFA">
        <w:fldChar w:fldCharType="end"/>
      </w:r>
      <w:r>
        <w:t xml:space="preserve"> which discriminated the </w:t>
      </w:r>
      <w:r w:rsidRPr="00873FEC">
        <w:rPr>
          <w:i/>
          <w:iCs/>
        </w:rPr>
        <w:t>O. volvulus</w:t>
      </w:r>
      <w:r>
        <w:t xml:space="preserve"> and </w:t>
      </w:r>
      <w:r w:rsidRPr="00873FEC">
        <w:rPr>
          <w:i/>
          <w:iCs/>
        </w:rPr>
        <w:t xml:space="preserve">O. </w:t>
      </w:r>
      <w:proofErr w:type="spellStart"/>
      <w:r w:rsidRPr="00873FEC">
        <w:rPr>
          <w:i/>
          <w:iCs/>
        </w:rPr>
        <w:t>ochengi</w:t>
      </w:r>
      <w:proofErr w:type="spellEnd"/>
      <w:r>
        <w:t xml:space="preserve"> larvae from blackflies collected in these regions, the proportion of </w:t>
      </w:r>
      <w:r w:rsidRPr="00873FEC">
        <w:rPr>
          <w:i/>
          <w:iCs/>
        </w:rPr>
        <w:t>O. volvulus</w:t>
      </w:r>
      <w:r>
        <w:t xml:space="preserve"> larvae from flies were lower in western communities compared to the communities in the central and the eastern parts of the transition ecological region of Ghana. It was speculated that the spatial difference in </w:t>
      </w:r>
      <w:r w:rsidR="00873FEC">
        <w:t xml:space="preserve">the </w:t>
      </w:r>
      <w:r>
        <w:t xml:space="preserve">proportion of </w:t>
      </w:r>
      <w:r w:rsidRPr="00873FEC">
        <w:rPr>
          <w:i/>
          <w:iCs/>
        </w:rPr>
        <w:t xml:space="preserve">O. </w:t>
      </w:r>
      <w:proofErr w:type="spellStart"/>
      <w:r w:rsidRPr="00873FEC">
        <w:rPr>
          <w:i/>
          <w:iCs/>
        </w:rPr>
        <w:t>ochengi</w:t>
      </w:r>
      <w:proofErr w:type="spellEnd"/>
      <w:r>
        <w:t xml:space="preserve"> larvae was due to the seasonal increase (in </w:t>
      </w:r>
      <w:r w:rsidR="0099204A">
        <w:t xml:space="preserve">the </w:t>
      </w:r>
      <w:r>
        <w:t xml:space="preserve">dry season) in </w:t>
      </w:r>
      <w:r w:rsidR="0099204A">
        <w:t xml:space="preserve">the </w:t>
      </w:r>
      <w:r>
        <w:t xml:space="preserve">cattle population in the north-western regions. Therefore, the presence of </w:t>
      </w:r>
      <w:r w:rsidRPr="00873FEC">
        <w:rPr>
          <w:i/>
          <w:iCs/>
        </w:rPr>
        <w:t xml:space="preserve">O. </w:t>
      </w:r>
      <w:proofErr w:type="spellStart"/>
      <w:r w:rsidRPr="00873FEC">
        <w:rPr>
          <w:i/>
          <w:iCs/>
        </w:rPr>
        <w:t>ochengi</w:t>
      </w:r>
      <w:proofErr w:type="spellEnd"/>
      <w:r>
        <w:t xml:space="preserve"> in high proportion in these region</w:t>
      </w:r>
      <w:r w:rsidR="00873FEC">
        <w:t>s</w:t>
      </w:r>
      <w:r>
        <w:t xml:space="preserve"> </w:t>
      </w:r>
      <w:r w:rsidR="00873FEC">
        <w:t xml:space="preserve">might have impacted </w:t>
      </w:r>
      <w:r>
        <w:t xml:space="preserve">the vectorial capacity for the </w:t>
      </w:r>
      <w:r w:rsidRPr="00873FEC">
        <w:rPr>
          <w:i/>
          <w:iCs/>
        </w:rPr>
        <w:t>O. volvulus</w:t>
      </w:r>
      <w:r w:rsidR="007521DB">
        <w:rPr>
          <w:i/>
          <w:iCs/>
        </w:rPr>
        <w:t xml:space="preserve"> </w:t>
      </w:r>
      <w:r w:rsidR="007521DB">
        <w:t xml:space="preserve">as a result of saturation of the vectors with </w:t>
      </w:r>
      <w:r w:rsidR="007521DB" w:rsidRPr="007521DB">
        <w:rPr>
          <w:i/>
          <w:iCs/>
        </w:rPr>
        <w:t xml:space="preserve">O. </w:t>
      </w:r>
      <w:proofErr w:type="spellStart"/>
      <w:r w:rsidR="007521DB" w:rsidRPr="007521DB">
        <w:rPr>
          <w:i/>
          <w:iCs/>
        </w:rPr>
        <w:t>ochengi</w:t>
      </w:r>
      <w:proofErr w:type="spellEnd"/>
      <w:r w:rsidR="007521DB">
        <w:t xml:space="preserve"> </w:t>
      </w:r>
      <w:r w:rsidR="001A30A7">
        <w:fldChar w:fldCharType="begin"/>
      </w:r>
      <w:r w:rsidR="001A30A7">
        <w:instrText xml:space="preserve"> ADDIN ZOTERO_ITEM CSL_CITATION {"citationID":"cbK9ZO9D","properties":{"formattedCitation":"(Renz et al., 1982; Wahl et al., 1998)","plainCitation":"(Renz et al., 1982; Wahl et al., 1998)","noteIndex":0},"citationItems":[{"id":1778,"uris":["http://zotero.org/users/2873801/items/R6KKMR9L"],"itemData":{"id":1778,"type":"article-journal","note":"publisher: Onchocerciasis Control Programme in the Volta River Basin Area","title":"Studies on the reivasion by simulium damnosum sl into the Eastern areas of Onchocerciasis Control Programme and on the vectorial capacity of different species of the s. damnosum complex in Togo and Benin 1982","author":[{"family":"Renz","given":"A"},{"family":"Organization","given":"World Health"},{"literal":"others"}],"issued":{"date-parts":[["1982"]]}}},{"id":1777,"uris":["http://zotero.org/users/2873801/items/PZAXS7MK"],"itemData":{"id":1777,"type":"article-journal","abstract":"In North Cameroon, the vector of\n              Onchocerca volvulus\n              (causative\n \nagent of human onchocerciasis) also transmits 2 filariae \nof animals:\n              O. ochengi\n              from cattle and\n              O. ramachandrini\n              from \nwart hogs. In order to assess the qualitative and quantitative \nroles of these ‘animal filariae’ in the epidemiology of\n              O. volvulus\n              , the transmission of the 3 parasites was measured\n in 2 \nvillages and related to the endemicity of human onchocerciasis. In Galim,\n a \ncattle-farming Guinea savanna village where \nwild animals are rare, the overwhelming majority of all filarial infections\n \nfound in the\n              Simulium damnosum\n              s.l. vectors \nthroughout the year were\n              O. ochengi\n              (89%). The remaining infections\n \nwere mainly\n              O. volvulus\n              (10·5%), and a few\n              O. \nramachandrini\n              (0·5%). In Karna, a crop-farming Sudan savanna\n \nvillage where cattle are rare, but wild animals common, \nflies were also more frequently infected with animal filariae than with\n \nthe human parasite. In the dry season, when nomadic \ncattle are present, 54% of all infections were\n              O. ochengi\n              , \n36%\n              O. volvulus\n              and 10%\n              O. ramachindrini\n              . In the rainy\n season, \nwhen the cattle move away, flies were mainly infected with\n              O. \nramachandrini\n              (52% of all infections) and secondly with\n              O. volvulus\n              (48%). In Karna, the relationship between the Annual\n \nTransmission Potential (ATP) of\n              O. volvulus\n              and its \nprevalence in the human population conformed to other onchocerciasis foci,\n \nin that a moderate ATP led to hyperendemic \nonchocerciasis. In Galim, however, a 7-fold higher\n              O. volvulus\n              -ATP\n \n(caused by a very high biting rate of the flies) \ncontrasted with a strikingly low endemicity of onchocerciasis. Since, at\n the \nsame time, in Galim the transmission of\n              O. ochengi\n              (measured on\n \nman) was very high (15000 L3/fly collector/year), we hypothesize\n \nthat the reduced endemicity of onchocerciasis in Galim is due to \n‘natural heterologous vaccination’ by the large annual number\n of\n              O. ochengi\n              -L3, inoculated into man by anthropo-boophilic\n              S. damnosum\n              s.l. The importance of micro-epidemiology for the\n understanding \nof the interlinkage of human and animal onchocerciasis is discussed.","container-title":"Parasitology","DOI":"10.1017/S003118209700228X","ISSN":"0031-1820, 1469-8161","issue":"4","journalAbbreviation":"Parasitology","language":"en","page":"349-362","source":"DOI.org (Crossref)","title":"&lt;i&gt;Onchocerca ochengi&lt;/i&gt; : epidemiological evidence of cross-protection against &lt;i&gt;Onchocerca volvulus&lt;/i&gt; in man","title-short":"&lt;i&gt;Onchocerca ochengi&lt;/i&gt;","volume":"116","author":[{"family":"Wahl","given":"G."},{"family":"Enyong","given":"P."},{"family":"Ngosso","given":"A."},{"family":"Schibel","given":"J. M."},{"family":"Moyou","given":"R."},{"family":"Tubbesing","given":"H."},{"family":"Ekale","given":"D."},{"family":"Renz","given":"A."}],"issued":{"date-parts":[["1998",4]]}}}],"schema":"https://github.com/citation-style-language/schema/raw/master/csl-citation.json"} </w:instrText>
      </w:r>
      <w:r w:rsidR="001A30A7">
        <w:fldChar w:fldCharType="separate"/>
      </w:r>
      <w:r w:rsidR="001A30A7" w:rsidRPr="001A30A7">
        <w:t>(Renz et al., 1982; Wahl et al., 1998)</w:t>
      </w:r>
      <w:r w:rsidR="001A30A7">
        <w:fldChar w:fldCharType="end"/>
      </w:r>
      <w:r>
        <w:t xml:space="preserve">, which might be a possible reason for high resistance for the </w:t>
      </w:r>
      <w:r w:rsidRPr="00873FEC">
        <w:rPr>
          <w:i/>
          <w:iCs/>
        </w:rPr>
        <w:t>O. volvulus</w:t>
      </w:r>
      <w:r>
        <w:t xml:space="preserve"> populations but a low resistance for the vector populations.</w:t>
      </w:r>
    </w:p>
    <w:p w14:paraId="6BD2C2E2" w14:textId="4E8C1509" w:rsidR="0071638F" w:rsidRDefault="0071638F" w:rsidP="0062247D">
      <w:pPr>
        <w:pStyle w:val="BodyText"/>
        <w:jc w:val="both"/>
      </w:pPr>
      <w:r>
        <w:lastRenderedPageBreak/>
        <w:t xml:space="preserve">The resistance surface derived from the mean annual precipitation was also significantly associated with the vector population genetic distance. The resistance </w:t>
      </w:r>
      <w:r w:rsidR="00A5035C">
        <w:t>was low in</w:t>
      </w:r>
      <w:r>
        <w:t xml:space="preserve"> the areas </w:t>
      </w:r>
      <w:r w:rsidR="00A5035C">
        <w:t xml:space="preserve">with mean annual </w:t>
      </w:r>
      <w:r>
        <w:t>precipitation around 110</w:t>
      </w:r>
      <w:r w:rsidR="00A5035C">
        <w:t>–</w:t>
      </w:r>
      <w:r>
        <w:t>120 cm</w:t>
      </w:r>
      <w:r w:rsidR="0099204A">
        <w:t>,</w:t>
      </w:r>
      <w:r>
        <w:t xml:space="preserve"> and the resistance increased as the precipitation increased above 120 cm. While low precipitation decreases the river-flow, an essential feature for the breeding sites of the </w:t>
      </w:r>
      <w:r w:rsidRPr="00A5035C">
        <w:rPr>
          <w:i/>
          <w:iCs/>
        </w:rPr>
        <w:t xml:space="preserve">S. </w:t>
      </w:r>
      <w:proofErr w:type="spellStart"/>
      <w:r w:rsidRPr="00A5035C">
        <w:rPr>
          <w:i/>
          <w:iCs/>
        </w:rPr>
        <w:t>damnosum</w:t>
      </w:r>
      <w:proofErr w:type="spellEnd"/>
      <w:r>
        <w:t xml:space="preserve">, a </w:t>
      </w:r>
      <w:r w:rsidR="0099204A">
        <w:t>heft</w:t>
      </w:r>
      <w:r>
        <w:t>y rainfall w</w:t>
      </w:r>
      <w:r w:rsidR="00291D30">
        <w:t>as</w:t>
      </w:r>
      <w:r>
        <w:t xml:space="preserve"> also reported </w:t>
      </w:r>
      <w:r w:rsidR="003E3302">
        <w:t xml:space="preserve">not </w:t>
      </w:r>
      <w:r>
        <w:t xml:space="preserve">to be </w:t>
      </w:r>
      <w:proofErr w:type="spellStart"/>
      <w:r>
        <w:t>favourable</w:t>
      </w:r>
      <w:proofErr w:type="spellEnd"/>
      <w:r>
        <w:t xml:space="preserve"> for </w:t>
      </w:r>
      <w:r w:rsidRPr="003E3302">
        <w:rPr>
          <w:i/>
          <w:iCs/>
        </w:rPr>
        <w:t>Simulium</w:t>
      </w:r>
      <w:r w:rsidR="003E3302">
        <w:t xml:space="preserve"> breeding</w:t>
      </w:r>
      <w:r>
        <w:t xml:space="preserve"> in a study </w:t>
      </w:r>
      <w:r w:rsidR="00C0274A">
        <w:t>done in Ghana</w:t>
      </w:r>
      <w:r>
        <w:t xml:space="preserve"> </w:t>
      </w:r>
      <w:r w:rsidR="001B7EE8">
        <w:fldChar w:fldCharType="begin"/>
      </w:r>
      <w:r w:rsidR="00174A76">
        <w:instrText xml:space="preserve"> ADDIN ZOTERO_ITEM CSL_CITATION {"citationID":"khUAu0LW","properties":{"formattedCitation":"(Otabil et al., 2020)","plainCitation":"(Otabil et al., 2020)","noteIndex":0},"citationItems":[{"id":1779,"uris":["http://zotero.org/users/2873801/items/H7YN3P4K"],"itemData":{"id":1779,"type":"article-journal","abstract":"Abstract\n            \n              Background\n              Knowledge of the relative abundance and biting rates of riverine blackflies (vectors of onchocerciasis) is essential as these entomological indices affect transmission of the disease. However, transmission patterns vary from one ecological zone to another and this may be due to differences in species of blackfly vectors and the climatic conditions in the area. This study investigated the effects of climate variability on the relative abundance and biting rates of blackflies in the Tanfiano community (Nkoranza North District, Bono East Region, Ghana). Such information will help to direct policy on effective timing of the annual mass drug administration of ivermectin in the area.\n            \n            \n              Methods\n              \n                The study employed human landing collections and locally built Esperanza window traps to collect blackflies from March 2018 to February 2019. The relative abundance and biting rates of the\n                Simulium\n                vectors as well as the monthly climatic conditions of the study area were monitored. Correlation analysis and Poisson regression were used to establish the relationships between the variables.\n              \n            \n            \n              Results\n              \n                The relative abundance and biting rates of the\n                Simulium\n                vectors were highest in the drier months of March, April and August, characterized by high temperatures, low humidity, longer hours of sunshine and stronger winds. The rainy months of May, June and July, characterized by low temperatures, high humidity, few hours of sunshine and weaker winds, had relatively low blackfly abundance and biting activity. Correlation analysis showed that only temperature was significantly, positively correlated with the relative abundance of blackflies (\n                r\n                = 0.617,\n                n\n                = 12,\n                P\n                = 0.033) and monthly biting rates (\n                r\n                = 0.612,\n                n\n                = 12,\n                P\n                = 0.034). A model to predict relative abundance and monthly biting rates using climatological variables was developed.\n              \n            \n            \n              Conclusions\n              \n                This study demonstrated that\n                Simulium\n                species in the study area preferred higher temperature, lower humidity and rainfall, more hours of sunshine and relatively stronger winds for survival. It is thus recommended that for the study district and others with similar climatological characteristics, mass drug administration of ivermectin should take place in April and September when the abundance of vectors has begun to decline after peaking.","container-title":"Parasites &amp; Vectors","DOI":"10.1186/s13071-020-04102-5","ISSN":"1756-3305","issue":"1","journalAbbreviation":"Parasites Vectors","language":"en","page":"229","source":"DOI.org (Crossref)","title":"Biting rates and relative abundance of Simulium flies under different climatic conditions in an onchocerciasis endemic community in Ghana","volume":"13","author":[{"family":"Otabil","given":"Kenneth Bentum"},{"family":"Gyasi","given":"Samuel Fosu"},{"family":"Awuah","given":"Esi"},{"family":"Obeng-Ofori","given":"Daniels"},{"family":"Tenkorang","given":"Seth Boateng"},{"family":"Kessie","given":"Justice Amenyo"},{"family":"Schallig","given":"Henk D. F. H."}],"issued":{"date-parts":[["2020",12]]}}}],"schema":"https://github.com/citation-style-language/schema/raw/master/csl-citation.json"} </w:instrText>
      </w:r>
      <w:r w:rsidR="001B7EE8">
        <w:fldChar w:fldCharType="separate"/>
      </w:r>
      <w:r w:rsidR="00174A76" w:rsidRPr="00174A76">
        <w:t>(Otabil et al., 2020)</w:t>
      </w:r>
      <w:r w:rsidR="001B7EE8">
        <w:fldChar w:fldCharType="end"/>
      </w:r>
      <w:r>
        <w:t>. In a year</w:t>
      </w:r>
      <w:r w:rsidR="00291D30">
        <w:t>-</w:t>
      </w:r>
      <w:r>
        <w:t xml:space="preserve">long longitudinal study, </w:t>
      </w:r>
      <w:proofErr w:type="spellStart"/>
      <w:r>
        <w:t>Otabil</w:t>
      </w:r>
      <w:proofErr w:type="spellEnd"/>
      <w:r>
        <w:t xml:space="preserve"> et al</w:t>
      </w:r>
      <w:r w:rsidR="001B7EE8">
        <w:t>.</w:t>
      </w:r>
      <w:r>
        <w:t xml:space="preserve"> (2020) found that heavy rainfall correlated with the decrease in </w:t>
      </w:r>
      <w:r w:rsidR="00291D30">
        <w:t xml:space="preserve">the </w:t>
      </w:r>
      <w:r>
        <w:t xml:space="preserve">relative abundance of </w:t>
      </w:r>
      <w:r w:rsidRPr="00C0274A">
        <w:rPr>
          <w:i/>
          <w:iCs/>
        </w:rPr>
        <w:t>Simulium</w:t>
      </w:r>
      <w:r>
        <w:t xml:space="preserve">. </w:t>
      </w:r>
      <w:r w:rsidR="00291D30">
        <w:t>Other studies also report</w:t>
      </w:r>
      <w:r>
        <w:t xml:space="preserve"> </w:t>
      </w:r>
      <w:r w:rsidR="00291D30">
        <w:t xml:space="preserve">a </w:t>
      </w:r>
      <w:r>
        <w:t>similar relationship between precipitation and the vector abundance</w:t>
      </w:r>
      <w:r w:rsidR="00024D97">
        <w:t>,</w:t>
      </w:r>
      <w:r>
        <w:t xml:space="preserve"> conducted in Nigeria </w:t>
      </w:r>
      <w:r w:rsidR="00264F63">
        <w:fldChar w:fldCharType="begin"/>
      </w:r>
      <w:r w:rsidR="00264F63">
        <w:instrText xml:space="preserve"> ADDIN ZOTERO_ITEM CSL_CITATION {"citationID":"jPxO4oJ0","properties":{"formattedCitation":"(Ubachukwu &amp; Anya, 2006)","plainCitation":"(Ubachukwu &amp; Anya, 2006)","noteIndex":0},"citationItems":[{"id":1780,"uris":["http://zotero.org/users/2873801/items/4DQQVHHX"],"itemData":{"id":1780,"type":"article-journal","container-title":"Nigerian Journal of Parasitology","DOI":"10.4314/njpar.v22i1.37775","ISSN":"1117-4145","issue":"1","journalAbbreviation":"Nig. J. Para.","source":"DOI.org (Crossref)","title":"Studies on the diurnal biting activity pattern of &lt;i&gt; Simulium damnosum&lt;/i&gt; complex (Diptera: Simuliidae) in Uzo-Uwani local government area of Enugu state, NIgeria","title-short":"Studies on the diurnal biting activity pattern of &lt;i&gt; Simulium damnosum&lt;/i&gt; complex (Diptera","URL":"http://www.ajol.info/index.php/njpar/article/view/37775","volume":"22","author":[{"family":"Ubachukwu","given":"Po"},{"family":"Anya","given":"Ao"}],"accessed":{"date-parts":[["2022",6,16]]},"issued":{"date-parts":[["2006",10,26]]}}}],"schema":"https://github.com/citation-style-language/schema/raw/master/csl-citation.json"} </w:instrText>
      </w:r>
      <w:r w:rsidR="00264F63">
        <w:fldChar w:fldCharType="separate"/>
      </w:r>
      <w:r w:rsidR="00264F63" w:rsidRPr="00264F63">
        <w:t>(Ubachukwu &amp; Anya, 2006)</w:t>
      </w:r>
      <w:r w:rsidR="00264F63">
        <w:fldChar w:fldCharType="end"/>
      </w:r>
      <w:r>
        <w:t xml:space="preserve"> and Sudan </w:t>
      </w:r>
      <w:r w:rsidR="00445AB4">
        <w:fldChar w:fldCharType="begin"/>
      </w:r>
      <w:r w:rsidR="00445AB4">
        <w:instrText xml:space="preserve"> ADDIN ZOTERO_ITEM CSL_CITATION {"citationID":"Oal8YWbv","properties":{"formattedCitation":"(Zarroug et al., 2016)","plainCitation":"(Zarroug et al., 2016)","noteIndex":0},"citationItems":[{"id":1704,"uris":["http://zotero.org/users/2873801/items/PX28Z5VK"],"itemData":{"id":1704,"type":"article-journal","abstract":"Background \nThe abundance of onchocerciasis vectors affects the epidemiology of disease in Sudan, therefore, studies of vector dynamics are crucial for onchocerciasis control/elimination programs. This study aims to compare the relative abundance, monthly biting-rates (MBR) and hourly-based distribution of onchocerciasis vectors in Abu-Hamed and Galabat foci. These seasonally-based factors can be used to structure vector control efforts to reduce fly-biting rates as a component of onchocerciasis elimination programs.\n\n\nMethods \nA cross-sectional study was conducted in four endemic villages in Abu-Hamed and Galabat foci during two non-consecutive years (2007–2008 and 2009–2010). Both adults and aquatic stages of the potential onchocerciasis vector Simulium damnosum sensu lato were collected following standard procedures during wet and dry seasons. Adult flies were collected using human landing capture for 5 days/month. The data was recorded on handheld data collection sheets to calculate the relative abundance, MBR, and hourly-based distribution associated with climatic factors. The data analysis was carried out using ANOVA and Spearman rank correlation tests.\n\n\nResults \nData on vector surveillance revealed higher relative abundance of S. damnosum s.l. in Abu- Hamed (39,934 flies) than Galabat (8,202 flies). In Abu-Hamed, vector populations increased in January-April then declined in June-July until they disappeared in August-October. Highest black fly density and MBR were found in March 2007 (N = 9,444, MBR = 58,552.8 bites/person/month), and March 2010 (N = 2,603, MBR = 16,138.6 bites/person/month) while none of flies were collected in August-October (MBR = 0 bites/person/month). In Galabat, vectors increased in September-December, then decreased in February-June. The highest vector density and MBR were recorded in September 2007 (N = 1,138, MBR = 6,828 bites/person/month) and September 2010 (N = 1,163, MBR = 6,978 bites/person/month), whereas, none appeared in collection from April to June. There was a significant difference in mean monthly density of S. damnosum s.l. across the two foci in 2007–2008 (df = 3, F = 3.91, P = 0.011). Minimum temperature showed significant correlation with adult flies counts in four areas sampled; the adult counts were increased in Nady village (rs = 0.799) and were decreased in Kalasecal (rs = - 0.676), Gumaiza (rs = - 0.585), and Hilat Khateir (rs = - 0.496). Maximum temperature showed positive correlation with black fly counts only in Galabat focus. Precipitation was significantly correlated with adult flies counts in Nady village, Abu-Hamed, but no significance was found in the rest of the sampled villages in both foci. Hourly-based distribution of black flies showed a unimodal pattern in Abu-Hamed with one peak (10:00–18:00), while a bimodal pattern with two peaks (07:00–10:00) and (14:00–18:00) was exhibited in Galabat.\n\n\nConclusion \nTransmission of onchocerciasis in both foci showed marked differences in seasonality, which may be attributed to ecology, microclimate and proximity of breeding sites to collection sites. The seasonal shifts between the two foci might be related to variations in climate zones. This information on black fly vector seasonality, ecology, distribution and biting activity has obvious implications in monitoring transmission levels to guide the national and regional onchocerciasis elimination programs in Sudan.","container-title":"PLOS ONE","DOI":"10.1371/journal.pone.0150309","issue":"3","note":"DOI: 10.1371/journal.pone.0150309\nMAG ID: 2289310128\nPMCID: 4778939\nPMID: 26943668","title":"Seasonal Variation in Biting Rates of Simulium damnosum sensu lato, Vector of Onchocerca volvulus, in Two Sudanese Foci.","volume":"11","author":[{"family":"Zarroug","given":"Isam M. A."},{"family":"Hashim","given":"Kamal"},{"family":"Elaagip","given":"Arwa"},{"family":"Samy","given":"Abdallah M."},{"family":"Frah","given":"Ehab A. M."},{"family":"ElMubarak","given":"Wigdan A."},{"family":"Mohamed","given":"Hanan A."},{"family":"Deran","given":"Tong Chor M."},{"family":"Aziz","given":"Nabil"},{"family":"Higazi","given":"Tarig B."}],"issued":{"date-parts":[["2016",3,4]]}}}],"schema":"https://github.com/citation-style-language/schema/raw/master/csl-citation.json"} </w:instrText>
      </w:r>
      <w:r w:rsidR="00445AB4">
        <w:fldChar w:fldCharType="separate"/>
      </w:r>
      <w:r w:rsidR="00445AB4" w:rsidRPr="00445AB4">
        <w:t>(Zarroug et al., 2016)</w:t>
      </w:r>
      <w:r w:rsidR="00445AB4">
        <w:fldChar w:fldCharType="end"/>
      </w:r>
      <w:r>
        <w:t xml:space="preserve">. The possible reason behind the </w:t>
      </w:r>
      <w:proofErr w:type="spellStart"/>
      <w:r>
        <w:t>unfavorability</w:t>
      </w:r>
      <w:proofErr w:type="spellEnd"/>
      <w:r>
        <w:t xml:space="preserve"> of the high precipitation to vector abundance is that the heavy downpour might overflow the </w:t>
      </w:r>
      <w:proofErr w:type="gramStart"/>
      <w:r>
        <w:t>river banks</w:t>
      </w:r>
      <w:proofErr w:type="gramEnd"/>
      <w:r w:rsidR="00985626">
        <w:t xml:space="preserve">, sweep away the </w:t>
      </w:r>
      <w:r w:rsidR="00985626" w:rsidRPr="00985626">
        <w:rPr>
          <w:i/>
          <w:iCs/>
        </w:rPr>
        <w:t>Simulium</w:t>
      </w:r>
      <w:r w:rsidR="00985626">
        <w:t xml:space="preserve"> larvae,</w:t>
      </w:r>
      <w:r>
        <w:t xml:space="preserve"> and prove to be detrimental to the developmental stages in their lifecycle.</w:t>
      </w:r>
    </w:p>
    <w:p w14:paraId="0D2E6A09" w14:textId="47BCAD6C" w:rsidR="002C1BA8" w:rsidRPr="002C1BA8" w:rsidRDefault="0071638F" w:rsidP="0062247D">
      <w:pPr>
        <w:pStyle w:val="BodyText"/>
        <w:jc w:val="both"/>
      </w:pPr>
      <w:r>
        <w:t>The connectivity analysis using the composite resistance surface maps der</w:t>
      </w:r>
      <w:r w:rsidR="00985626">
        <w:t>iv</w:t>
      </w:r>
      <w:r>
        <w:t xml:space="preserve">ed from the significant resistance surfaces allowed us to identify likely </w:t>
      </w:r>
      <w:r w:rsidR="00985626">
        <w:t>geneflow patterns between sites and</w:t>
      </w:r>
      <w:r>
        <w:t xml:space="preserve"> potential movement routes. The resistance distance obtained based on the connectivity analysis </w:t>
      </w:r>
      <w:r w:rsidR="00DB143D">
        <w:t>correlated well</w:t>
      </w:r>
      <w:r>
        <w:t xml:space="preserve"> with the genetic distance. The connectivity map for the parasites showed that the parasite geneflow was high in the central parts of the transition ecological region of Ghana, around communities from the </w:t>
      </w:r>
      <w:proofErr w:type="spellStart"/>
      <w:r>
        <w:t>Pru</w:t>
      </w:r>
      <w:proofErr w:type="spellEnd"/>
      <w:r>
        <w:t xml:space="preserve"> river basin. Similarly</w:t>
      </w:r>
      <w:r w:rsidR="00DB143D">
        <w:t>,</w:t>
      </w:r>
      <w:r>
        <w:t xml:space="preserve"> for the vector population, the intensity of the vector geneflow was higher in the western parts around the communities from the Black </w:t>
      </w:r>
      <w:proofErr w:type="gramStart"/>
      <w:r>
        <w:t>Volta-</w:t>
      </w:r>
      <w:proofErr w:type="spellStart"/>
      <w:r>
        <w:t>Tombe</w:t>
      </w:r>
      <w:proofErr w:type="spellEnd"/>
      <w:r>
        <w:t xml:space="preserve"> river</w:t>
      </w:r>
      <w:proofErr w:type="gramEnd"/>
      <w:r>
        <w:t xml:space="preserve"> basin. There w</w:t>
      </w:r>
      <w:r w:rsidR="00DB143D">
        <w:t>ere</w:t>
      </w:r>
      <w:r>
        <w:t xml:space="preserve"> </w:t>
      </w:r>
      <w:r w:rsidR="00DB143D">
        <w:t>no clear pathways for the vector geneflow, which might be because of the lack</w:t>
      </w:r>
      <w:r>
        <w:t xml:space="preserve"> of sampling sites. Nevertheless</w:t>
      </w:r>
      <w:r w:rsidR="00674562">
        <w:t>,</w:t>
      </w:r>
      <w:r>
        <w:t xml:space="preserve"> we can use </w:t>
      </w:r>
      <w:r w:rsidR="00674562">
        <w:t>connectivity analysis as an exploratory tool</w:t>
      </w:r>
      <w:r>
        <w:t xml:space="preserve"> to identify potential spatial patterns of gene</w:t>
      </w:r>
      <w:r w:rsidR="00E110A9">
        <w:t xml:space="preserve"> </w:t>
      </w:r>
      <w:r>
        <w:t xml:space="preserve">flow of the parasite and vector populations </w:t>
      </w:r>
      <w:proofErr w:type="gramStart"/>
      <w:r>
        <w:t>and also</w:t>
      </w:r>
      <w:proofErr w:type="gramEnd"/>
      <w:r>
        <w:t xml:space="preserve"> </w:t>
      </w:r>
      <w:proofErr w:type="spellStart"/>
      <w:r>
        <w:t>hypothesi</w:t>
      </w:r>
      <w:r w:rsidR="00662BFE">
        <w:t>s</w:t>
      </w:r>
      <w:r>
        <w:t>e</w:t>
      </w:r>
      <w:proofErr w:type="spellEnd"/>
      <w:r>
        <w:t xml:space="preserve"> the source</w:t>
      </w:r>
      <w:r w:rsidR="00E110A9">
        <w:t>-</w:t>
      </w:r>
      <w:r>
        <w:t>sink dynamics.</w:t>
      </w:r>
    </w:p>
    <w:p w14:paraId="077EE563" w14:textId="235C8D75" w:rsidR="002421BD" w:rsidRPr="002421BD" w:rsidRDefault="004602BC" w:rsidP="0062247D">
      <w:pPr>
        <w:pStyle w:val="Legend"/>
        <w:spacing w:line="480" w:lineRule="auto"/>
        <w:rPr>
          <w:sz w:val="24"/>
          <w:szCs w:val="24"/>
        </w:rPr>
      </w:pPr>
      <w:r>
        <w:rPr>
          <w:sz w:val="24"/>
          <w:szCs w:val="24"/>
        </w:rPr>
        <w:lastRenderedPageBreak/>
        <w:t>P</w:t>
      </w:r>
      <w:r w:rsidR="000D71A2">
        <w:rPr>
          <w:sz w:val="24"/>
          <w:szCs w:val="24"/>
        </w:rPr>
        <w:t xml:space="preserve">re-intervention microfilarial prevalence </w:t>
      </w:r>
      <w:r w:rsidR="00E9393C" w:rsidRPr="00E9393C">
        <w:rPr>
          <w:sz w:val="24"/>
          <w:szCs w:val="24"/>
        </w:rPr>
        <w:t>was positively associated with slope and soil moisture. Areas with high slope</w:t>
      </w:r>
      <w:r w:rsidR="00413FA3">
        <w:rPr>
          <w:sz w:val="24"/>
          <w:szCs w:val="24"/>
        </w:rPr>
        <w:t>s usually comprise fast-flowing rivers which are essential for breeding</w:t>
      </w:r>
      <w:r w:rsidR="00E9393C" w:rsidRPr="00E9393C">
        <w:rPr>
          <w:sz w:val="24"/>
          <w:szCs w:val="24"/>
        </w:rPr>
        <w:t xml:space="preserve"> vector populations. Similarly, soil moisture was also identified to be significant in </w:t>
      </w:r>
      <w:r w:rsidR="00136CC0">
        <w:rPr>
          <w:sz w:val="24"/>
          <w:szCs w:val="24"/>
        </w:rPr>
        <w:t xml:space="preserve">an </w:t>
      </w:r>
      <w:r w:rsidR="00E9393C" w:rsidRPr="00E9393C">
        <w:rPr>
          <w:sz w:val="24"/>
          <w:szCs w:val="24"/>
        </w:rPr>
        <w:t xml:space="preserve">analysis </w:t>
      </w:r>
      <w:r w:rsidR="00136CC0">
        <w:rPr>
          <w:sz w:val="24"/>
          <w:szCs w:val="24"/>
        </w:rPr>
        <w:t xml:space="preserve">of the Ethiopian </w:t>
      </w:r>
      <w:r w:rsidR="00136CC0">
        <w:rPr>
          <w:i/>
          <w:iCs/>
          <w:sz w:val="24"/>
          <w:szCs w:val="24"/>
        </w:rPr>
        <w:t xml:space="preserve">O. volvulus </w:t>
      </w:r>
      <w:r w:rsidR="00136CC0">
        <w:rPr>
          <w:sz w:val="24"/>
          <w:szCs w:val="24"/>
        </w:rPr>
        <w:t>nodule prevalence data</w:t>
      </w:r>
      <w:r w:rsidR="009364CD">
        <w:rPr>
          <w:sz w:val="24"/>
          <w:szCs w:val="24"/>
        </w:rPr>
        <w:t>,</w:t>
      </w:r>
      <w:r w:rsidR="00E9393C" w:rsidRPr="00E9393C">
        <w:rPr>
          <w:sz w:val="24"/>
          <w:szCs w:val="24"/>
        </w:rPr>
        <w:t xml:space="preserve"> where areas with high soil moisture are arable land are usually inhabited by people and are exposed more to vector bites</w:t>
      </w:r>
      <w:r w:rsidR="00C66ECB">
        <w:rPr>
          <w:sz w:val="24"/>
          <w:szCs w:val="24"/>
        </w:rPr>
        <w:t xml:space="preserve"> </w:t>
      </w:r>
      <w:r w:rsidR="009364CD">
        <w:rPr>
          <w:bCs w:val="0"/>
        </w:rPr>
        <w:fldChar w:fldCharType="begin"/>
      </w:r>
      <w:r w:rsidR="009661E7">
        <w:rPr>
          <w:sz w:val="24"/>
          <w:szCs w:val="24"/>
        </w:rPr>
        <w:instrText xml:space="preserve"> ADDIN ZOTERO_ITEM CSL_CITATION {"citationID":"lOLX2qZA","properties":{"formattedCitation":"(Adeleke et al., 2010; Opoku, 2006; Shrestha et al., 2022)","plainCitation":"(Adeleke et al., 2010; Opoku, 2006; Shrestha et al., 2022)","noteIndex":0},"citationItems":[{"id":1499,"uris":["http://zotero.org/users/2873801/items/WNGRR5UQ"],"itemData":{"id":1499,"type":"article-journal","container-title":"Parasites &amp; vectors","DOI":"10.1186/1756-3305-3-93","issue":"1","note":"publisher: BioMed Central","page":"1–7","title":"Biting behaviour of &lt;i&gt;Simulium damnosum&lt;/i&gt; complex and &lt;i&gt;Onchocerca volvulus&lt;/i&gt; infection along the Osun River, Southwest Nigeria","volume":"3","author":[{"family":"Adeleke","given":"Monsuru A"},{"family":"Mafiana","given":"Chiedu F"},{"family":"Sam-Wobo","given":"Sammy O"},{"family":"Olatunde","given":"Ganiyu O"},{"family":"Ekpo","given":"Uwem F"},{"family":"Akinwale","given":"Olaoluwa P"},{"family":"Toe","given":"Laurent"}],"issued":{"date-parts":[["2010"]]}}},{"id":1530,"uris":["http://zotero.org/users/2873801/items/28N4NJXU"],"itemData":{"id":1530,"type":"article-journal","abstract":"Field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9364CD">
        <w:rPr>
          <w:bCs w:val="0"/>
        </w:rPr>
        <w:fldChar w:fldCharType="separate"/>
      </w:r>
      <w:r w:rsidR="009661E7" w:rsidRPr="009661E7">
        <w:rPr>
          <w:sz w:val="24"/>
        </w:rPr>
        <w:t>(Adeleke et al., 2010; Opoku, 2006; Shrestha et al., 2022)</w:t>
      </w:r>
      <w:r w:rsidR="009364CD">
        <w:rPr>
          <w:bCs w:val="0"/>
        </w:rPr>
        <w:fldChar w:fldCharType="end"/>
      </w:r>
      <w:r w:rsidR="00E9393C" w:rsidRPr="00E9393C">
        <w:rPr>
          <w:sz w:val="24"/>
          <w:szCs w:val="24"/>
        </w:rPr>
        <w:t xml:space="preserve">. </w:t>
      </w:r>
      <w:r>
        <w:rPr>
          <w:sz w:val="24"/>
          <w:szCs w:val="24"/>
        </w:rPr>
        <w:t>In contrast, t</w:t>
      </w:r>
      <w:r w:rsidR="002421BD" w:rsidRPr="002421BD">
        <w:rPr>
          <w:sz w:val="24"/>
          <w:szCs w:val="24"/>
        </w:rPr>
        <w:t xml:space="preserve">emperature seasonality was negatively associated with </w:t>
      </w:r>
      <w:r>
        <w:rPr>
          <w:sz w:val="24"/>
          <w:szCs w:val="24"/>
        </w:rPr>
        <w:t xml:space="preserve">microfilarial </w:t>
      </w:r>
      <w:r w:rsidR="002421BD" w:rsidRPr="002421BD">
        <w:rPr>
          <w:sz w:val="24"/>
          <w:szCs w:val="24"/>
        </w:rPr>
        <w:t xml:space="preserve">prevalence. </w:t>
      </w:r>
      <w:r>
        <w:rPr>
          <w:sz w:val="24"/>
          <w:szCs w:val="24"/>
        </w:rPr>
        <w:t>This is likely because a</w:t>
      </w:r>
      <w:r w:rsidR="002421BD" w:rsidRPr="002421BD">
        <w:rPr>
          <w:sz w:val="24"/>
          <w:szCs w:val="24"/>
        </w:rPr>
        <w:t xml:space="preserve">reas with </w:t>
      </w:r>
      <w:r>
        <w:rPr>
          <w:sz w:val="24"/>
          <w:szCs w:val="24"/>
        </w:rPr>
        <w:t>higher</w:t>
      </w:r>
      <w:r w:rsidR="002421BD" w:rsidRPr="002421BD">
        <w:rPr>
          <w:sz w:val="24"/>
          <w:szCs w:val="24"/>
        </w:rPr>
        <w:t xml:space="preserve"> fluctuations in temperature might not be </w:t>
      </w:r>
      <w:proofErr w:type="spellStart"/>
      <w:r w:rsidR="002421BD" w:rsidRPr="002421BD">
        <w:rPr>
          <w:sz w:val="24"/>
          <w:szCs w:val="24"/>
        </w:rPr>
        <w:t>favourable</w:t>
      </w:r>
      <w:proofErr w:type="spellEnd"/>
      <w:r w:rsidR="002421BD" w:rsidRPr="002421BD">
        <w:rPr>
          <w:sz w:val="24"/>
          <w:szCs w:val="24"/>
        </w:rPr>
        <w:t xml:space="preserve"> for </w:t>
      </w:r>
      <w:r w:rsidR="002421BD" w:rsidRPr="00BE0CCB">
        <w:rPr>
          <w:i/>
          <w:iCs/>
          <w:sz w:val="24"/>
          <w:szCs w:val="24"/>
        </w:rPr>
        <w:t>Simulium</w:t>
      </w:r>
      <w:r>
        <w:rPr>
          <w:sz w:val="24"/>
          <w:szCs w:val="24"/>
        </w:rPr>
        <w:t>, because [[explain why – rivers drying up? Or only active at certain temperatures? Reduce abundance because only breeding in certain times of year?]]</w:t>
      </w:r>
      <w:r w:rsidR="002421BD" w:rsidRPr="002421BD">
        <w:rPr>
          <w:sz w:val="24"/>
          <w:szCs w:val="24"/>
        </w:rPr>
        <w:t xml:space="preserve"> </w:t>
      </w:r>
      <w:r w:rsidR="002A15C4">
        <w:rPr>
          <w:sz w:val="24"/>
          <w:szCs w:val="24"/>
        </w:rPr>
        <w:fldChar w:fldCharType="begin"/>
      </w:r>
      <w:r w:rsidR="004D0F26">
        <w:rPr>
          <w:sz w:val="24"/>
          <w:szCs w:val="24"/>
        </w:rPr>
        <w:instrText xml:space="preserve"> ADDIN ZOTERO_ITEM CSL_CITATION {"citationID":"Hm1JTEFP","properties":{"formattedCitation":"(Cheke et al., 2015; Renz, 1987)","plainCitation":"(Cheke et al., 2015; Renz, 1987)","noteIndex":0},"citationItems":[{"id":1522,"uris":["http://zotero.org/users/2873801/items/JJJC3T28"],"itemData":{"id":1522,"type":"article-journal","abstract":"Development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D."}],"issued":{"date-parts":[["2015",4,5]]}}},{"id":1781,"uris":["http://zotero.org/users/2873801/items/BR74G4L4"],"itemData":{"id":1781,"type":"article-journal","container-title":"Annals of Tropical Medicine &amp; Parasitology","DOI":"10.1080/00034983.1987.11812116","ISSN":"0003-4983, 1364-8594","issue":"3","journalAbbreviation":"Annals of Tropical Medicine &amp; Parasitology","language":"en","page":"229-237","source":"DOI.org (Crossref)","title":"Studies on the dynamics of transmission of onchocerciasis in a Sudan-savanna area of North Cameroon II: Seasonal and diurnal changes in the biting densities and in the age-composition of the vector population","title-short":"Studies on the dynamics of transmission of onchocerciasis in a Sudan-savanna area of North Cameroon II","volume":"81","author":[{"family":"Renz","given":"A."}],"issued":{"date-parts":[["1987",1]]}}}],"schema":"https://github.com/citation-style-language/schema/raw/master/csl-citation.json"} </w:instrText>
      </w:r>
      <w:r w:rsidR="002A15C4">
        <w:rPr>
          <w:sz w:val="24"/>
          <w:szCs w:val="24"/>
        </w:rPr>
        <w:fldChar w:fldCharType="separate"/>
      </w:r>
      <w:r w:rsidR="004D0F26" w:rsidRPr="004D0F26">
        <w:rPr>
          <w:sz w:val="24"/>
        </w:rPr>
        <w:t>(Cheke et al., 2015; Renz, 1987)</w:t>
      </w:r>
      <w:r w:rsidR="002A15C4">
        <w:rPr>
          <w:sz w:val="24"/>
          <w:szCs w:val="24"/>
        </w:rPr>
        <w:fldChar w:fldCharType="end"/>
      </w:r>
      <w:r w:rsidR="002421BD" w:rsidRPr="002421BD">
        <w:rPr>
          <w:sz w:val="24"/>
          <w:szCs w:val="24"/>
        </w:rPr>
        <w:t>. Further, the significant relationship of microfilarial prevalence to the temperature seasonality highlights the potential effect of global warming and alterations in annual temperature pattern</w:t>
      </w:r>
      <w:r w:rsidR="00785257">
        <w:rPr>
          <w:sz w:val="24"/>
          <w:szCs w:val="24"/>
        </w:rPr>
        <w:t>s</w:t>
      </w:r>
      <w:r w:rsidR="002421BD" w:rsidRPr="002421BD">
        <w:rPr>
          <w:sz w:val="24"/>
          <w:szCs w:val="24"/>
        </w:rPr>
        <w:t xml:space="preserve"> on </w:t>
      </w:r>
      <w:r w:rsidR="00785257">
        <w:rPr>
          <w:sz w:val="24"/>
          <w:szCs w:val="24"/>
        </w:rPr>
        <w:t xml:space="preserve">the </w:t>
      </w:r>
      <w:r w:rsidR="002421BD" w:rsidRPr="002421BD">
        <w:rPr>
          <w:sz w:val="24"/>
          <w:szCs w:val="24"/>
        </w:rPr>
        <w:t xml:space="preserve">distribution of onchocerciasis. </w:t>
      </w:r>
      <w:r w:rsidR="008A759F">
        <w:rPr>
          <w:sz w:val="24"/>
          <w:szCs w:val="24"/>
        </w:rPr>
        <w:t>Finally, i</w:t>
      </w:r>
      <w:r w:rsidR="002421BD" w:rsidRPr="002421BD">
        <w:rPr>
          <w:sz w:val="24"/>
          <w:szCs w:val="24"/>
        </w:rPr>
        <w:t xml:space="preserve">t is worth noting that the distance to </w:t>
      </w:r>
      <w:r w:rsidR="008A759F">
        <w:rPr>
          <w:sz w:val="24"/>
          <w:szCs w:val="24"/>
        </w:rPr>
        <w:t xml:space="preserve">the </w:t>
      </w:r>
      <w:r w:rsidR="00353CB1">
        <w:rPr>
          <w:sz w:val="24"/>
          <w:szCs w:val="24"/>
        </w:rPr>
        <w:t>nearest river</w:t>
      </w:r>
      <w:r w:rsidR="00353CB1" w:rsidRPr="002421BD">
        <w:rPr>
          <w:sz w:val="24"/>
          <w:szCs w:val="24"/>
        </w:rPr>
        <w:t xml:space="preserve"> </w:t>
      </w:r>
      <w:r w:rsidR="002421BD" w:rsidRPr="002421BD">
        <w:rPr>
          <w:sz w:val="24"/>
          <w:szCs w:val="24"/>
        </w:rPr>
        <w:t xml:space="preserve">was not significantly associated with the prevalence. This might be </w:t>
      </w:r>
      <w:r w:rsidR="008A759F">
        <w:rPr>
          <w:sz w:val="24"/>
          <w:szCs w:val="24"/>
        </w:rPr>
        <w:t>because</w:t>
      </w:r>
      <w:r w:rsidR="002421BD" w:rsidRPr="002421BD">
        <w:rPr>
          <w:sz w:val="24"/>
          <w:szCs w:val="24"/>
        </w:rPr>
        <w:t xml:space="preserve"> almost all the communities surveyed for prevalence were near to </w:t>
      </w:r>
      <w:r w:rsidR="008A759F">
        <w:rPr>
          <w:sz w:val="24"/>
          <w:szCs w:val="24"/>
        </w:rPr>
        <w:t xml:space="preserve">the </w:t>
      </w:r>
      <w:r w:rsidR="002421BD" w:rsidRPr="002421BD">
        <w:rPr>
          <w:sz w:val="24"/>
          <w:szCs w:val="24"/>
        </w:rPr>
        <w:t>river (less than 10 km).</w:t>
      </w:r>
    </w:p>
    <w:p w14:paraId="2D24AED5" w14:textId="049F22C2" w:rsidR="00980E9E" w:rsidRDefault="004602BC" w:rsidP="0062247D">
      <w:pPr>
        <w:pStyle w:val="Legend"/>
        <w:spacing w:line="480" w:lineRule="auto"/>
        <w:rPr>
          <w:sz w:val="24"/>
          <w:szCs w:val="24"/>
        </w:rPr>
      </w:pPr>
      <w:r>
        <w:rPr>
          <w:sz w:val="24"/>
          <w:szCs w:val="24"/>
        </w:rPr>
        <w:t>We produced a</w:t>
      </w:r>
      <w:r w:rsidR="00156547" w:rsidRPr="00156547">
        <w:rPr>
          <w:sz w:val="24"/>
          <w:szCs w:val="24"/>
        </w:rPr>
        <w:t xml:space="preserve"> bivariate fusion map</w:t>
      </w:r>
      <w:r>
        <w:rPr>
          <w:sz w:val="24"/>
          <w:szCs w:val="24"/>
        </w:rPr>
        <w:t xml:space="preserve"> that combined the results of the microfilariae prevalence</w:t>
      </w:r>
      <w:r w:rsidR="00A13389">
        <w:rPr>
          <w:sz w:val="24"/>
          <w:szCs w:val="24"/>
        </w:rPr>
        <w:t xml:space="preserve"> and connectivity</w:t>
      </w:r>
      <w:r>
        <w:rPr>
          <w:sz w:val="24"/>
          <w:szCs w:val="24"/>
        </w:rPr>
        <w:t xml:space="preserve"> mapping</w:t>
      </w:r>
      <w:r w:rsidR="00156547" w:rsidRPr="00156547">
        <w:rPr>
          <w:sz w:val="24"/>
          <w:szCs w:val="24"/>
        </w:rPr>
        <w:t xml:space="preserve">. </w:t>
      </w:r>
      <w:r w:rsidR="00A13389">
        <w:rPr>
          <w:sz w:val="24"/>
          <w:szCs w:val="24"/>
        </w:rPr>
        <w:t>Where onchocerciasis prevalence has historically been high, with ongoing transmission,</w:t>
      </w:r>
      <w:r w:rsidR="00156547" w:rsidRPr="00156547">
        <w:rPr>
          <w:sz w:val="24"/>
          <w:szCs w:val="24"/>
        </w:rPr>
        <w:t xml:space="preserve"> </w:t>
      </w:r>
      <w:r w:rsidR="00A13389">
        <w:rPr>
          <w:sz w:val="24"/>
          <w:szCs w:val="24"/>
        </w:rPr>
        <w:t>there was also</w:t>
      </w:r>
      <w:r w:rsidR="00156547" w:rsidRPr="00156547">
        <w:rPr>
          <w:sz w:val="24"/>
          <w:szCs w:val="24"/>
        </w:rPr>
        <w:t xml:space="preserve"> </w:t>
      </w:r>
      <w:r w:rsidR="00A13389">
        <w:rPr>
          <w:sz w:val="24"/>
          <w:szCs w:val="24"/>
        </w:rPr>
        <w:t>high connectivity</w:t>
      </w:r>
      <w:r w:rsidR="00156547" w:rsidRPr="00156547">
        <w:rPr>
          <w:sz w:val="24"/>
          <w:szCs w:val="24"/>
        </w:rPr>
        <w:t xml:space="preserve"> for both the vector and the parasite </w:t>
      </w:r>
      <w:r w:rsidR="00A13389">
        <w:rPr>
          <w:sz w:val="24"/>
          <w:szCs w:val="24"/>
        </w:rPr>
        <w:t>sampling sites (Figure X, center)</w:t>
      </w:r>
      <w:r w:rsidR="00156547" w:rsidRPr="00156547">
        <w:rPr>
          <w:sz w:val="24"/>
          <w:szCs w:val="24"/>
        </w:rPr>
        <w:t xml:space="preserve">. Despite being among the first communities targeted for both the vector control initially and </w:t>
      </w:r>
      <w:proofErr w:type="spellStart"/>
      <w:r w:rsidR="00156547" w:rsidRPr="00156547">
        <w:rPr>
          <w:sz w:val="24"/>
          <w:szCs w:val="24"/>
        </w:rPr>
        <w:t>MDAi</w:t>
      </w:r>
      <w:proofErr w:type="spellEnd"/>
      <w:r w:rsidR="00156547" w:rsidRPr="00156547">
        <w:rPr>
          <w:sz w:val="24"/>
          <w:szCs w:val="24"/>
        </w:rPr>
        <w:t xml:space="preserve"> later, the onchocerciasis transmission has </w:t>
      </w:r>
      <w:r w:rsidR="00A9747A">
        <w:rPr>
          <w:sz w:val="24"/>
          <w:szCs w:val="24"/>
        </w:rPr>
        <w:t>persisted for</w:t>
      </w:r>
      <w:r w:rsidR="00156547" w:rsidRPr="00156547">
        <w:rPr>
          <w:sz w:val="24"/>
          <w:szCs w:val="24"/>
        </w:rPr>
        <w:t xml:space="preserve"> quite a long time in the </w:t>
      </w:r>
      <w:proofErr w:type="spellStart"/>
      <w:r w:rsidR="00156547" w:rsidRPr="00156547">
        <w:rPr>
          <w:sz w:val="24"/>
          <w:szCs w:val="24"/>
        </w:rPr>
        <w:t>Pru</w:t>
      </w:r>
      <w:proofErr w:type="spellEnd"/>
      <w:r w:rsidR="00156547" w:rsidRPr="00156547">
        <w:rPr>
          <w:sz w:val="24"/>
          <w:szCs w:val="24"/>
        </w:rPr>
        <w:t xml:space="preserve"> river basin. The baseline prevalence in these areas w</w:t>
      </w:r>
      <w:r w:rsidR="00A9747A">
        <w:rPr>
          <w:sz w:val="24"/>
          <w:szCs w:val="24"/>
        </w:rPr>
        <w:t>as greater than 75% and returned</w:t>
      </w:r>
      <w:r w:rsidR="00156547" w:rsidRPr="00156547">
        <w:rPr>
          <w:sz w:val="24"/>
          <w:szCs w:val="24"/>
        </w:rPr>
        <w:t xml:space="preserve"> to this level even after vector control</w:t>
      </w:r>
      <w:r w:rsidR="00A9747A">
        <w:rPr>
          <w:sz w:val="24"/>
          <w:szCs w:val="24"/>
        </w:rPr>
        <w:t xml:space="preserve"> </w:t>
      </w:r>
      <w:r w:rsidR="008A66F6">
        <w:rPr>
          <w:sz w:val="24"/>
          <w:szCs w:val="24"/>
        </w:rPr>
        <w:fldChar w:fldCharType="begin"/>
      </w:r>
      <w:r w:rsidR="009509C8">
        <w:rPr>
          <w:sz w:val="24"/>
          <w:szCs w:val="24"/>
        </w:rPr>
        <w:instrText xml:space="preserve"> ADDIN ZOTERO_ITEM CSL_CITATION {"citationID":"De1n4AhV","properties":{"formattedCitation":"(Alley et al., 1994; P. H. L. Lamberton et al., 2015)","plainCitation":"(Alley et al., 1994; P. H. L. Lamberton et al., 2015)","noteIndex":0},"citationItems":[{"id":1605,"uris":["http://zotero.org/users/2873801/items/XMTJJU5P"],"itemData":{"id":1605,"type":"article-journal","container-title":"Transactions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8A66F6">
        <w:rPr>
          <w:sz w:val="24"/>
          <w:szCs w:val="24"/>
        </w:rPr>
        <w:fldChar w:fldCharType="separate"/>
      </w:r>
      <w:r w:rsidR="009509C8" w:rsidRPr="009509C8">
        <w:rPr>
          <w:sz w:val="24"/>
        </w:rPr>
        <w:t>(Alley et al., 1994; Lamberton et al., 2015)</w:t>
      </w:r>
      <w:r w:rsidR="008A66F6">
        <w:rPr>
          <w:sz w:val="24"/>
          <w:szCs w:val="24"/>
        </w:rPr>
        <w:fldChar w:fldCharType="end"/>
      </w:r>
      <w:r w:rsidR="00156547" w:rsidRPr="00156547">
        <w:rPr>
          <w:sz w:val="24"/>
          <w:szCs w:val="24"/>
        </w:rPr>
        <w:t>.</w:t>
      </w:r>
    </w:p>
    <w:p w14:paraId="6288CAE2" w14:textId="65DC8452" w:rsidR="00E979E3" w:rsidRDefault="00E979E3" w:rsidP="0062247D">
      <w:pPr>
        <w:pStyle w:val="Legend"/>
        <w:spacing w:line="480" w:lineRule="auto"/>
        <w:rPr>
          <w:sz w:val="24"/>
          <w:szCs w:val="24"/>
        </w:rPr>
      </w:pPr>
      <w:r w:rsidRPr="00E979E3">
        <w:rPr>
          <w:sz w:val="24"/>
          <w:szCs w:val="24"/>
        </w:rPr>
        <w:lastRenderedPageBreak/>
        <w:t xml:space="preserve">We calculated the sliding window correlation coefficient between each resistance surface and the microfilarial prevalence map. As expected, there was a close overlap between the parasite resistance surface map and the microfilarial prevalence map. The concurrence between the parasite resistance surface maps and the microfilarial prevalence map also </w:t>
      </w:r>
      <w:r w:rsidR="00D305B1">
        <w:rPr>
          <w:sz w:val="24"/>
          <w:szCs w:val="24"/>
        </w:rPr>
        <w:t>validates</w:t>
      </w:r>
      <w:r w:rsidRPr="00E979E3">
        <w:rPr>
          <w:sz w:val="24"/>
          <w:szCs w:val="24"/>
        </w:rPr>
        <w:t xml:space="preserve"> landscape genetics model output. </w:t>
      </w:r>
      <w:r w:rsidR="00D305B1">
        <w:rPr>
          <w:sz w:val="24"/>
          <w:szCs w:val="24"/>
        </w:rPr>
        <w:t>However, t</w:t>
      </w:r>
      <w:r w:rsidRPr="00E979E3">
        <w:rPr>
          <w:sz w:val="24"/>
          <w:szCs w:val="24"/>
        </w:rPr>
        <w:t xml:space="preserve">he correlation between the vector resistance surface and the microfilarial prevalence map was not as strong as for the parasite resistance surface. The correlation breaks down </w:t>
      </w:r>
      <w:r w:rsidR="00C94C45">
        <w:rPr>
          <w:sz w:val="24"/>
          <w:szCs w:val="24"/>
        </w:rPr>
        <w:t>main</w:t>
      </w:r>
      <w:r w:rsidRPr="00E979E3">
        <w:rPr>
          <w:sz w:val="24"/>
          <w:szCs w:val="24"/>
        </w:rPr>
        <w:t>ly in the western parts of the transition ecological region</w:t>
      </w:r>
      <w:r w:rsidR="00C94C45">
        <w:rPr>
          <w:sz w:val="24"/>
          <w:szCs w:val="24"/>
        </w:rPr>
        <w:t>,</w:t>
      </w:r>
      <w:r w:rsidRPr="00E979E3">
        <w:rPr>
          <w:sz w:val="24"/>
          <w:szCs w:val="24"/>
        </w:rPr>
        <w:t xml:space="preserve"> which had high conductance for the parasites but low microfilarial prevalence. This could be due to the combination of reasons </w:t>
      </w:r>
      <w:r w:rsidR="009509C8">
        <w:rPr>
          <w:sz w:val="24"/>
          <w:szCs w:val="24"/>
        </w:rPr>
        <w:t xml:space="preserve">mentioned above </w:t>
      </w:r>
      <w:r w:rsidRPr="00E979E3">
        <w:rPr>
          <w:sz w:val="24"/>
          <w:szCs w:val="24"/>
        </w:rPr>
        <w:t>for contrasting high parasite resistance and low vector resistance in low soil moisture area</w:t>
      </w:r>
      <w:r w:rsidR="00C94C45">
        <w:rPr>
          <w:sz w:val="24"/>
          <w:szCs w:val="24"/>
        </w:rPr>
        <w:t>s</w:t>
      </w:r>
      <w:r w:rsidRPr="00E979E3">
        <w:rPr>
          <w:sz w:val="24"/>
          <w:szCs w:val="24"/>
        </w:rPr>
        <w:t xml:space="preserve"> viz. lack of human population and the greater proportion of </w:t>
      </w:r>
      <w:r w:rsidRPr="00E979E3">
        <w:rPr>
          <w:i/>
          <w:iCs/>
          <w:sz w:val="24"/>
          <w:szCs w:val="24"/>
        </w:rPr>
        <w:t xml:space="preserve">O. </w:t>
      </w:r>
      <w:proofErr w:type="spellStart"/>
      <w:r w:rsidRPr="00E979E3">
        <w:rPr>
          <w:i/>
          <w:iCs/>
          <w:sz w:val="24"/>
          <w:szCs w:val="24"/>
        </w:rPr>
        <w:t>ochengi</w:t>
      </w:r>
      <w:proofErr w:type="spellEnd"/>
      <w:r w:rsidRPr="00E979E3">
        <w:rPr>
          <w:sz w:val="24"/>
          <w:szCs w:val="24"/>
        </w:rPr>
        <w:t xml:space="preserve"> limiting </w:t>
      </w:r>
      <w:r>
        <w:rPr>
          <w:sz w:val="24"/>
          <w:szCs w:val="24"/>
        </w:rPr>
        <w:t xml:space="preserve">the </w:t>
      </w:r>
      <w:r w:rsidRPr="00E979E3">
        <w:rPr>
          <w:sz w:val="24"/>
          <w:szCs w:val="24"/>
        </w:rPr>
        <w:t>vector</w:t>
      </w:r>
      <w:r>
        <w:rPr>
          <w:sz w:val="24"/>
          <w:szCs w:val="24"/>
        </w:rPr>
        <w:t>ial</w:t>
      </w:r>
      <w:r w:rsidRPr="00E979E3">
        <w:rPr>
          <w:sz w:val="24"/>
          <w:szCs w:val="24"/>
        </w:rPr>
        <w:t xml:space="preserve"> capacity for </w:t>
      </w:r>
      <w:r w:rsidRPr="00E979E3">
        <w:rPr>
          <w:i/>
          <w:iCs/>
          <w:sz w:val="24"/>
          <w:szCs w:val="24"/>
        </w:rPr>
        <w:t>O.</w:t>
      </w:r>
      <w:r>
        <w:rPr>
          <w:i/>
          <w:iCs/>
          <w:sz w:val="24"/>
          <w:szCs w:val="24"/>
        </w:rPr>
        <w:t xml:space="preserve"> </w:t>
      </w:r>
      <w:r w:rsidRPr="00E979E3">
        <w:rPr>
          <w:i/>
          <w:iCs/>
          <w:sz w:val="24"/>
          <w:szCs w:val="24"/>
        </w:rPr>
        <w:t>volvulus</w:t>
      </w:r>
      <w:r w:rsidRPr="00E979E3">
        <w:rPr>
          <w:sz w:val="24"/>
          <w:szCs w:val="24"/>
        </w:rPr>
        <w:t>. Nevertheless, anticipating land</w:t>
      </w:r>
      <w:r w:rsidR="00564062">
        <w:rPr>
          <w:sz w:val="24"/>
          <w:szCs w:val="24"/>
        </w:rPr>
        <w:t>-</w:t>
      </w:r>
      <w:r w:rsidRPr="00E979E3">
        <w:rPr>
          <w:sz w:val="24"/>
          <w:szCs w:val="24"/>
        </w:rPr>
        <w:t xml:space="preserve">use changes that leads to </w:t>
      </w:r>
      <w:r w:rsidR="00564062">
        <w:rPr>
          <w:sz w:val="24"/>
          <w:szCs w:val="24"/>
        </w:rPr>
        <w:t xml:space="preserve">the </w:t>
      </w:r>
      <w:r w:rsidRPr="00E979E3">
        <w:rPr>
          <w:sz w:val="24"/>
          <w:szCs w:val="24"/>
        </w:rPr>
        <w:t>availability of human host in these regions might pose a risk of onchocerciasis transmission being established in currently low human population density areas in the western parts of the transition ecological region.</w:t>
      </w:r>
    </w:p>
    <w:p w14:paraId="1D1BA992" w14:textId="68B29610" w:rsidR="007814B2" w:rsidRDefault="007814B2" w:rsidP="0062247D">
      <w:pPr>
        <w:pStyle w:val="Heading3"/>
        <w:spacing w:line="480" w:lineRule="auto"/>
        <w:jc w:val="both"/>
      </w:pPr>
      <w:r>
        <w:t>Implications</w:t>
      </w:r>
    </w:p>
    <w:p w14:paraId="0CC90DA0" w14:textId="065AD7D2" w:rsidR="00BC7709" w:rsidRDefault="00564062" w:rsidP="0062247D">
      <w:pPr>
        <w:pStyle w:val="Legend"/>
        <w:spacing w:line="480" w:lineRule="auto"/>
        <w:rPr>
          <w:sz w:val="24"/>
          <w:szCs w:val="24"/>
        </w:rPr>
      </w:pPr>
      <w:r>
        <w:rPr>
          <w:sz w:val="24"/>
          <w:szCs w:val="24"/>
        </w:rPr>
        <w:t xml:space="preserve">For the first time in the context of onchocerciasis, we </w:t>
      </w:r>
      <w:proofErr w:type="spellStart"/>
      <w:r>
        <w:rPr>
          <w:sz w:val="24"/>
          <w:szCs w:val="24"/>
        </w:rPr>
        <w:t>utilise</w:t>
      </w:r>
      <w:proofErr w:type="spellEnd"/>
      <w:r>
        <w:rPr>
          <w:sz w:val="24"/>
          <w:szCs w:val="24"/>
        </w:rPr>
        <w:t xml:space="preserve"> </w:t>
      </w:r>
      <w:r w:rsidR="00CA25A4">
        <w:rPr>
          <w:sz w:val="24"/>
          <w:szCs w:val="24"/>
        </w:rPr>
        <w:t xml:space="preserve">the </w:t>
      </w:r>
      <w:r>
        <w:rPr>
          <w:sz w:val="24"/>
          <w:szCs w:val="24"/>
        </w:rPr>
        <w:t>landscape genetics framework</w:t>
      </w:r>
      <w:r w:rsidR="008B11F7" w:rsidRPr="008B11F7">
        <w:rPr>
          <w:sz w:val="24"/>
          <w:szCs w:val="24"/>
        </w:rPr>
        <w:t xml:space="preserve"> to incorporate the parasite and the vector genetic data with the environmental data. This approach takes us a step ahead in not necessarily "delineating" but inferring about onchocerciasis transmission zones.</w:t>
      </w:r>
      <w:r w:rsidR="0096665B">
        <w:rPr>
          <w:sz w:val="24"/>
          <w:szCs w:val="24"/>
        </w:rPr>
        <w:t xml:space="preserve"> </w:t>
      </w:r>
      <w:r w:rsidR="00444FD3">
        <w:rPr>
          <w:sz w:val="24"/>
          <w:szCs w:val="24"/>
        </w:rPr>
        <w:t>Here, w</w:t>
      </w:r>
      <w:r w:rsidR="0096665B" w:rsidRPr="008B11F7">
        <w:rPr>
          <w:sz w:val="24"/>
          <w:szCs w:val="24"/>
        </w:rPr>
        <w:t xml:space="preserve">e </w:t>
      </w:r>
      <w:r w:rsidR="00444FD3">
        <w:rPr>
          <w:sz w:val="24"/>
          <w:szCs w:val="24"/>
        </w:rPr>
        <w:t>have</w:t>
      </w:r>
      <w:r w:rsidR="0096665B" w:rsidRPr="008B11F7">
        <w:rPr>
          <w:sz w:val="24"/>
          <w:szCs w:val="24"/>
        </w:rPr>
        <w:t xml:space="preserve"> transform</w:t>
      </w:r>
      <w:r w:rsidR="00444FD3">
        <w:rPr>
          <w:sz w:val="24"/>
          <w:szCs w:val="24"/>
        </w:rPr>
        <w:t>ed</w:t>
      </w:r>
      <w:r w:rsidR="0096665B" w:rsidRPr="008B11F7">
        <w:rPr>
          <w:sz w:val="24"/>
          <w:szCs w:val="24"/>
        </w:rPr>
        <w:t xml:space="preserve"> the metrics of genetic connectivity into a resistance surface and the geneflow map giving insights </w:t>
      </w:r>
      <w:r w:rsidR="00CA25A4">
        <w:rPr>
          <w:sz w:val="24"/>
          <w:szCs w:val="24"/>
        </w:rPr>
        <w:t>into</w:t>
      </w:r>
      <w:r w:rsidR="0096665B" w:rsidRPr="008B11F7">
        <w:rPr>
          <w:sz w:val="24"/>
          <w:szCs w:val="24"/>
        </w:rPr>
        <w:t xml:space="preserve"> transmission zones and the source</w:t>
      </w:r>
      <w:r w:rsidR="00CA25A4">
        <w:rPr>
          <w:sz w:val="24"/>
          <w:szCs w:val="24"/>
        </w:rPr>
        <w:t>-</w:t>
      </w:r>
      <w:r w:rsidR="0096665B" w:rsidRPr="008B11F7">
        <w:rPr>
          <w:sz w:val="24"/>
          <w:szCs w:val="24"/>
        </w:rPr>
        <w:t>sink dynamics.</w:t>
      </w:r>
      <w:r w:rsidR="008438F7">
        <w:rPr>
          <w:sz w:val="24"/>
          <w:szCs w:val="24"/>
        </w:rPr>
        <w:t xml:space="preserve"> </w:t>
      </w:r>
      <w:r w:rsidR="0036178E" w:rsidRPr="0036178E">
        <w:rPr>
          <w:sz w:val="24"/>
          <w:szCs w:val="24"/>
        </w:rPr>
        <w:t xml:space="preserve">Further, the bivariate fusion map can be used to </w:t>
      </w:r>
      <w:proofErr w:type="spellStart"/>
      <w:r w:rsidR="0036178E" w:rsidRPr="0036178E">
        <w:rPr>
          <w:sz w:val="24"/>
          <w:szCs w:val="24"/>
        </w:rPr>
        <w:t>visualise</w:t>
      </w:r>
      <w:proofErr w:type="spellEnd"/>
      <w:r w:rsidR="0036178E" w:rsidRPr="0036178E">
        <w:rPr>
          <w:sz w:val="24"/>
          <w:szCs w:val="24"/>
        </w:rPr>
        <w:t xml:space="preserve"> the areas with low resistance and high prevalence</w:t>
      </w:r>
      <w:r w:rsidR="00CA25A4">
        <w:rPr>
          <w:sz w:val="24"/>
          <w:szCs w:val="24"/>
        </w:rPr>
        <w:t>,</w:t>
      </w:r>
      <w:r w:rsidR="0036178E" w:rsidRPr="0036178E">
        <w:rPr>
          <w:sz w:val="24"/>
          <w:szCs w:val="24"/>
        </w:rPr>
        <w:t xml:space="preserve"> which might </w:t>
      </w:r>
      <w:r w:rsidR="00370CF6">
        <w:rPr>
          <w:sz w:val="24"/>
          <w:szCs w:val="24"/>
        </w:rPr>
        <w:t>act as residual infection pockets</w:t>
      </w:r>
      <w:r w:rsidR="0036178E" w:rsidRPr="0036178E">
        <w:rPr>
          <w:sz w:val="24"/>
          <w:szCs w:val="24"/>
        </w:rPr>
        <w:t xml:space="preserve"> even after continuous interventions. Inferences like these might be vital in making spatially explicit </w:t>
      </w:r>
      <w:r w:rsidR="0036178E" w:rsidRPr="0036178E">
        <w:rPr>
          <w:sz w:val="24"/>
          <w:szCs w:val="24"/>
        </w:rPr>
        <w:lastRenderedPageBreak/>
        <w:t xml:space="preserve">onchocerciasis </w:t>
      </w:r>
      <w:r w:rsidR="00EF0A57">
        <w:rPr>
          <w:sz w:val="24"/>
          <w:szCs w:val="24"/>
        </w:rPr>
        <w:t>elimination</w:t>
      </w:r>
      <w:r w:rsidR="0036178E" w:rsidRPr="0036178E">
        <w:rPr>
          <w:sz w:val="24"/>
          <w:szCs w:val="24"/>
        </w:rPr>
        <w:t xml:space="preserve"> decisions. For e</w:t>
      </w:r>
      <w:r w:rsidR="00370CF6">
        <w:rPr>
          <w:sz w:val="24"/>
          <w:szCs w:val="24"/>
        </w:rPr>
        <w:t xml:space="preserve">xample, in the current study, we can </w:t>
      </w:r>
      <w:proofErr w:type="spellStart"/>
      <w:r w:rsidR="00370CF6">
        <w:rPr>
          <w:sz w:val="24"/>
          <w:szCs w:val="24"/>
        </w:rPr>
        <w:t>hypothesi</w:t>
      </w:r>
      <w:r w:rsidR="00662BFE">
        <w:rPr>
          <w:sz w:val="24"/>
          <w:szCs w:val="24"/>
        </w:rPr>
        <w:t>s</w:t>
      </w:r>
      <w:r w:rsidR="00370CF6">
        <w:rPr>
          <w:sz w:val="24"/>
          <w:szCs w:val="24"/>
        </w:rPr>
        <w:t>e</w:t>
      </w:r>
      <w:proofErr w:type="spellEnd"/>
      <w:r w:rsidR="00370CF6">
        <w:rPr>
          <w:sz w:val="24"/>
          <w:szCs w:val="24"/>
        </w:rPr>
        <w:t xml:space="preserve"> that communities in the </w:t>
      </w:r>
      <w:proofErr w:type="spellStart"/>
      <w:r w:rsidR="00370CF6">
        <w:rPr>
          <w:sz w:val="24"/>
          <w:szCs w:val="24"/>
        </w:rPr>
        <w:t>Pru</w:t>
      </w:r>
      <w:proofErr w:type="spellEnd"/>
      <w:r w:rsidR="00370CF6">
        <w:rPr>
          <w:sz w:val="24"/>
          <w:szCs w:val="24"/>
        </w:rPr>
        <w:t xml:space="preserve"> river basin are</w:t>
      </w:r>
      <w:r w:rsidR="0036178E" w:rsidRPr="0036178E">
        <w:rPr>
          <w:sz w:val="24"/>
          <w:szCs w:val="24"/>
        </w:rPr>
        <w:t xml:space="preserve"> one of the </w:t>
      </w:r>
      <w:r w:rsidR="00370CF6">
        <w:rPr>
          <w:sz w:val="24"/>
          <w:szCs w:val="24"/>
        </w:rPr>
        <w:t>critical</w:t>
      </w:r>
      <w:r w:rsidR="0036178E" w:rsidRPr="0036178E">
        <w:rPr>
          <w:sz w:val="24"/>
          <w:szCs w:val="24"/>
        </w:rPr>
        <w:t xml:space="preserve"> connecting areas with low resistance for the parasite and the vector geneflow and high onchocerciasis prevalence. Since this </w:t>
      </w:r>
      <w:r w:rsidR="00541597">
        <w:rPr>
          <w:sz w:val="24"/>
          <w:szCs w:val="24"/>
        </w:rPr>
        <w:t>region has</w:t>
      </w:r>
      <w:r w:rsidR="0036178E" w:rsidRPr="0036178E">
        <w:rPr>
          <w:sz w:val="24"/>
          <w:szCs w:val="24"/>
        </w:rPr>
        <w:t xml:space="preserve"> </w:t>
      </w:r>
      <w:r w:rsidR="00370CF6">
        <w:rPr>
          <w:sz w:val="24"/>
          <w:szCs w:val="24"/>
        </w:rPr>
        <w:t xml:space="preserve">a </w:t>
      </w:r>
      <w:r w:rsidR="0036178E" w:rsidRPr="0036178E">
        <w:rPr>
          <w:sz w:val="24"/>
          <w:szCs w:val="24"/>
        </w:rPr>
        <w:t xml:space="preserve">confluence of perfection for parasites and flies, </w:t>
      </w:r>
      <w:proofErr w:type="spellStart"/>
      <w:r w:rsidR="0036178E" w:rsidRPr="0036178E">
        <w:rPr>
          <w:sz w:val="24"/>
          <w:szCs w:val="24"/>
        </w:rPr>
        <w:t>MDAi</w:t>
      </w:r>
      <w:proofErr w:type="spellEnd"/>
      <w:r w:rsidR="0036178E" w:rsidRPr="0036178E">
        <w:rPr>
          <w:sz w:val="24"/>
          <w:szCs w:val="24"/>
        </w:rPr>
        <w:t xml:space="preserve"> alone might not be sufficient to eliminate onchocerciasis transmission in these areas. We might have to complement it with vector control interventions (like slash and clear</w:t>
      </w:r>
      <w:r w:rsidR="001425AC">
        <w:rPr>
          <w:sz w:val="24"/>
          <w:szCs w:val="24"/>
        </w:rPr>
        <w:t xml:space="preserve"> </w:t>
      </w:r>
      <w:r w:rsidR="00EC7EE3">
        <w:rPr>
          <w:sz w:val="24"/>
          <w:szCs w:val="24"/>
        </w:rPr>
        <w:t xml:space="preserve">strategy </w:t>
      </w:r>
      <w:r w:rsidR="00EC7EE3">
        <w:rPr>
          <w:sz w:val="24"/>
          <w:szCs w:val="24"/>
        </w:rPr>
        <w:fldChar w:fldCharType="begin"/>
      </w:r>
      <w:r w:rsidR="00EC7EE3">
        <w:rPr>
          <w:sz w:val="24"/>
          <w:szCs w:val="24"/>
        </w:rPr>
        <w:instrText xml:space="preserve"> ADDIN ZOTERO_ITEM CSL_CITATION {"citationID":"SruwOxc8","properties":{"formattedCitation":"(Smith et al., 2019)","plainCitation":"(Smith et al., 2019)","noteIndex":0},"citationItems":[{"id":851,"uris":["http://zotero.org/users/2873801/items/MQVEEDIF"],"itemData":{"id":851,"type":"article-journal","container-title":"Scientific Reports","DOI":"10.1038/s41598-019-51835-0","ISSN":"2045-2322","issue":"1","journalAbbreviation":"Sci Rep","language":"en","page":"15274","source":"DOI.org (Crossref)","title":"Accelerating river blindness elimination by supplementing MDA with a vegetation “slash and clear” vector control strategy: a data-driven modeling analysis","title-short":"Accelerating river blindness elimination by supplementing MDA with a vegetation “slash and clear” vector control strategy","volume":"9","author":[{"family":"Smith","given":"Morgan E."},{"family":"Bilal","given":"Shakir"},{"family":"Lakwo","given":"Thomson L."},{"family":"Habomugisha","given":"Peace"},{"family":"Tukahebwa","given":"Edridah"},{"family":"Byamukama","given":"Edson"},{"family":"Katabarwa","given":"Moses N."},{"family":"Richards","given":"Frank O."},{"family":"Cupp","given":"Eddie W."},{"family":"Unnasch","given":"Thomas R."},{"family":"Michael","given":"Edwin"}],"issued":{"date-parts":[["2019",12]]}}}],"schema":"https://github.com/citation-style-language/schema/raw/master/csl-citation.json"} </w:instrText>
      </w:r>
      <w:r w:rsidR="00EC7EE3">
        <w:rPr>
          <w:sz w:val="24"/>
          <w:szCs w:val="24"/>
        </w:rPr>
        <w:fldChar w:fldCharType="separate"/>
      </w:r>
      <w:r w:rsidR="00EC7EE3" w:rsidRPr="00EC7EE3">
        <w:rPr>
          <w:sz w:val="24"/>
        </w:rPr>
        <w:t>(Smith et al., 2019)</w:t>
      </w:r>
      <w:r w:rsidR="00EC7EE3">
        <w:rPr>
          <w:sz w:val="24"/>
          <w:szCs w:val="24"/>
        </w:rPr>
        <w:fldChar w:fldCharType="end"/>
      </w:r>
      <w:r w:rsidR="0036178E" w:rsidRPr="0036178E">
        <w:rPr>
          <w:sz w:val="24"/>
          <w:szCs w:val="24"/>
        </w:rPr>
        <w:t xml:space="preserve">). </w:t>
      </w:r>
    </w:p>
    <w:p w14:paraId="4F512720" w14:textId="3DE06BDE" w:rsidR="002016A5" w:rsidRDefault="008577E1" w:rsidP="0062247D">
      <w:pPr>
        <w:pStyle w:val="Legend"/>
        <w:spacing w:line="480" w:lineRule="auto"/>
        <w:rPr>
          <w:sz w:val="24"/>
          <w:szCs w:val="24"/>
        </w:rPr>
      </w:pPr>
      <w:r>
        <w:rPr>
          <w:sz w:val="24"/>
          <w:szCs w:val="24"/>
        </w:rPr>
        <w:t xml:space="preserve">Eliminating </w:t>
      </w:r>
      <w:r w:rsidR="0036178E" w:rsidRPr="0036178E">
        <w:rPr>
          <w:sz w:val="24"/>
          <w:szCs w:val="24"/>
        </w:rPr>
        <w:t xml:space="preserve">onchocerciasis transmission </w:t>
      </w:r>
      <w:r w:rsidR="002D5383">
        <w:rPr>
          <w:sz w:val="24"/>
          <w:szCs w:val="24"/>
        </w:rPr>
        <w:t xml:space="preserve">in the connecting areas </w:t>
      </w:r>
      <w:r w:rsidR="0036178E" w:rsidRPr="0036178E">
        <w:rPr>
          <w:sz w:val="24"/>
          <w:szCs w:val="24"/>
        </w:rPr>
        <w:t xml:space="preserve">might </w:t>
      </w:r>
      <w:r w:rsidR="00B93666">
        <w:rPr>
          <w:sz w:val="24"/>
          <w:szCs w:val="24"/>
        </w:rPr>
        <w:t>facilitate onchocerciasis elimination in other surrounding areas</w:t>
      </w:r>
      <w:r w:rsidR="0036178E" w:rsidRPr="0036178E">
        <w:rPr>
          <w:sz w:val="24"/>
          <w:szCs w:val="24"/>
        </w:rPr>
        <w:t xml:space="preserve">. However, it is not to say that the other areas might not act as the source of infection, particularly if the infection is well controlled in </w:t>
      </w:r>
      <w:r w:rsidR="00B93666">
        <w:rPr>
          <w:sz w:val="24"/>
          <w:szCs w:val="24"/>
        </w:rPr>
        <w:t xml:space="preserve">the </w:t>
      </w:r>
      <w:proofErr w:type="spellStart"/>
      <w:r w:rsidR="0036178E" w:rsidRPr="0036178E">
        <w:rPr>
          <w:sz w:val="24"/>
          <w:szCs w:val="24"/>
        </w:rPr>
        <w:t>Pru</w:t>
      </w:r>
      <w:proofErr w:type="spellEnd"/>
      <w:r w:rsidR="0036178E" w:rsidRPr="0036178E">
        <w:rPr>
          <w:sz w:val="24"/>
          <w:szCs w:val="24"/>
        </w:rPr>
        <w:t xml:space="preserve"> region</w:t>
      </w:r>
      <w:r w:rsidR="00715EF6">
        <w:rPr>
          <w:sz w:val="24"/>
          <w:szCs w:val="24"/>
        </w:rPr>
        <w:t>.</w:t>
      </w:r>
      <w:r w:rsidR="0036178E" w:rsidRPr="0036178E">
        <w:rPr>
          <w:sz w:val="24"/>
          <w:szCs w:val="24"/>
        </w:rPr>
        <w:t xml:space="preserve"> </w:t>
      </w:r>
      <w:r w:rsidR="00715EF6">
        <w:rPr>
          <w:sz w:val="24"/>
          <w:szCs w:val="24"/>
        </w:rPr>
        <w:t>W</w:t>
      </w:r>
      <w:r w:rsidR="0036178E" w:rsidRPr="0036178E">
        <w:rPr>
          <w:sz w:val="24"/>
          <w:szCs w:val="24"/>
        </w:rPr>
        <w:t xml:space="preserve">hen there is </w:t>
      </w:r>
      <w:r w:rsidR="00715EF6">
        <w:rPr>
          <w:sz w:val="24"/>
          <w:szCs w:val="24"/>
        </w:rPr>
        <w:t xml:space="preserve">a </w:t>
      </w:r>
      <w:r w:rsidR="0036178E" w:rsidRPr="0036178E">
        <w:rPr>
          <w:sz w:val="24"/>
          <w:szCs w:val="24"/>
        </w:rPr>
        <w:t xml:space="preserve">high </w:t>
      </w:r>
      <w:r w:rsidR="00715EF6">
        <w:rPr>
          <w:sz w:val="24"/>
          <w:szCs w:val="24"/>
        </w:rPr>
        <w:t>transmission level</w:t>
      </w:r>
      <w:r w:rsidR="0036178E" w:rsidRPr="0036178E">
        <w:rPr>
          <w:sz w:val="24"/>
          <w:szCs w:val="24"/>
        </w:rPr>
        <w:t xml:space="preserve"> in other peripheral communities</w:t>
      </w:r>
      <w:r w:rsidR="00715EF6">
        <w:rPr>
          <w:sz w:val="24"/>
          <w:szCs w:val="24"/>
        </w:rPr>
        <w:t>,</w:t>
      </w:r>
      <w:r w:rsidR="0036178E" w:rsidRPr="0036178E">
        <w:rPr>
          <w:sz w:val="24"/>
          <w:szCs w:val="24"/>
        </w:rPr>
        <w:t xml:space="preserve"> there is </w:t>
      </w:r>
      <w:r w:rsidR="00715EF6">
        <w:rPr>
          <w:sz w:val="24"/>
          <w:szCs w:val="24"/>
        </w:rPr>
        <w:t xml:space="preserve">a </w:t>
      </w:r>
      <w:r w:rsidR="0036178E" w:rsidRPr="0036178E">
        <w:rPr>
          <w:sz w:val="24"/>
          <w:szCs w:val="24"/>
        </w:rPr>
        <w:t xml:space="preserve">high chance of infection being recruited to communities in </w:t>
      </w:r>
      <w:proofErr w:type="spellStart"/>
      <w:r w:rsidR="0036178E" w:rsidRPr="0036178E">
        <w:rPr>
          <w:sz w:val="24"/>
          <w:szCs w:val="24"/>
        </w:rPr>
        <w:t>Pru</w:t>
      </w:r>
      <w:proofErr w:type="spellEnd"/>
      <w:r w:rsidR="0036178E" w:rsidRPr="0036178E">
        <w:rPr>
          <w:sz w:val="24"/>
          <w:szCs w:val="24"/>
        </w:rPr>
        <w:t xml:space="preserve">. Recent modelling work suggests that low endemic areas can act as a source to re-ignite transmission in </w:t>
      </w:r>
      <w:proofErr w:type="spellStart"/>
      <w:r w:rsidR="0036178E" w:rsidRPr="0036178E">
        <w:rPr>
          <w:sz w:val="24"/>
          <w:szCs w:val="24"/>
        </w:rPr>
        <w:t>MDAi</w:t>
      </w:r>
      <w:proofErr w:type="spellEnd"/>
      <w:r w:rsidR="0036178E" w:rsidRPr="0036178E">
        <w:rPr>
          <w:sz w:val="24"/>
          <w:szCs w:val="24"/>
        </w:rPr>
        <w:t>-controlled onchocerciasis endemic areas</w:t>
      </w:r>
      <w:r w:rsidR="00341EE3">
        <w:rPr>
          <w:sz w:val="24"/>
          <w:szCs w:val="24"/>
        </w:rPr>
        <w:t xml:space="preserve"> </w:t>
      </w:r>
      <w:r w:rsidR="002D5383">
        <w:rPr>
          <w:sz w:val="24"/>
          <w:szCs w:val="24"/>
        </w:rPr>
        <w:fldChar w:fldCharType="begin"/>
      </w:r>
      <w:r w:rsidR="002D5383">
        <w:rPr>
          <w:sz w:val="24"/>
          <w:szCs w:val="24"/>
        </w:rPr>
        <w:instrText xml:space="preserve"> ADDIN ZOTERO_ITEM CSL_CITATION {"citationID":"jXR2VtTu","properties":{"formattedCitation":"(Vos et al., 2021)","plainCitation":"(Vos et al., 2021)","noteIndex":0},"citationItems":[{"id":1764,"uris":["http://zotero.org/users/2873801/items/RK39VSV2"],"itemData":{"id":1764,"type":"article-journal","abstract":"Background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2D5383">
        <w:rPr>
          <w:sz w:val="24"/>
          <w:szCs w:val="24"/>
        </w:rPr>
        <w:fldChar w:fldCharType="separate"/>
      </w:r>
      <w:r w:rsidR="002D5383" w:rsidRPr="002D5383">
        <w:rPr>
          <w:sz w:val="24"/>
        </w:rPr>
        <w:t>(</w:t>
      </w:r>
      <w:r w:rsidR="00341EE3">
        <w:rPr>
          <w:sz w:val="24"/>
        </w:rPr>
        <w:t xml:space="preserve">McCulloch et al., </w:t>
      </w:r>
      <w:r w:rsidR="00341EE3">
        <w:rPr>
          <w:i/>
          <w:iCs/>
          <w:sz w:val="24"/>
        </w:rPr>
        <w:t xml:space="preserve">pers comm, </w:t>
      </w:r>
      <w:r w:rsidR="002D5383" w:rsidRPr="002D5383">
        <w:rPr>
          <w:sz w:val="24"/>
        </w:rPr>
        <w:t>Vos et al., 2021)</w:t>
      </w:r>
      <w:r w:rsidR="002D5383">
        <w:rPr>
          <w:sz w:val="24"/>
          <w:szCs w:val="24"/>
        </w:rPr>
        <w:fldChar w:fldCharType="end"/>
      </w:r>
      <w:r w:rsidR="0036178E" w:rsidRPr="0036178E">
        <w:rPr>
          <w:sz w:val="24"/>
          <w:szCs w:val="24"/>
        </w:rPr>
        <w:t>.</w:t>
      </w:r>
      <w:r w:rsidR="00BC7709">
        <w:rPr>
          <w:sz w:val="24"/>
          <w:szCs w:val="24"/>
        </w:rPr>
        <w:t xml:space="preserve"> </w:t>
      </w:r>
      <w:r w:rsidR="006F1568">
        <w:rPr>
          <w:sz w:val="24"/>
          <w:szCs w:val="24"/>
        </w:rPr>
        <w:t xml:space="preserve">Resistance surfaces could be used to </w:t>
      </w:r>
      <w:proofErr w:type="spellStart"/>
      <w:r w:rsidR="006F1568">
        <w:rPr>
          <w:sz w:val="24"/>
          <w:szCs w:val="24"/>
        </w:rPr>
        <w:t>prioritise</w:t>
      </w:r>
      <w:proofErr w:type="spellEnd"/>
      <w:r w:rsidR="006F1568">
        <w:rPr>
          <w:sz w:val="24"/>
          <w:szCs w:val="24"/>
        </w:rPr>
        <w:t xml:space="preserve"> interventions at a larger spatial scale with spatial heterogeneity in</w:t>
      </w:r>
      <w:r w:rsidR="002016A5" w:rsidRPr="002016A5">
        <w:rPr>
          <w:sz w:val="24"/>
          <w:szCs w:val="24"/>
        </w:rPr>
        <w:t xml:space="preserve"> interventions. Specifically</w:t>
      </w:r>
      <w:r w:rsidR="006F1568">
        <w:rPr>
          <w:sz w:val="24"/>
          <w:szCs w:val="24"/>
        </w:rPr>
        <w:t>,</w:t>
      </w:r>
      <w:r w:rsidR="002016A5" w:rsidRPr="002016A5">
        <w:rPr>
          <w:sz w:val="24"/>
          <w:szCs w:val="24"/>
        </w:rPr>
        <w:t xml:space="preserve"> </w:t>
      </w:r>
      <w:r w:rsidR="00441FE4">
        <w:rPr>
          <w:sz w:val="24"/>
          <w:szCs w:val="24"/>
        </w:rPr>
        <w:t xml:space="preserve">areas with low parasite resistance and high prevalence should be </w:t>
      </w:r>
      <w:proofErr w:type="spellStart"/>
      <w:r w:rsidR="00441FE4">
        <w:rPr>
          <w:sz w:val="24"/>
          <w:szCs w:val="24"/>
        </w:rPr>
        <w:t>prioritised</w:t>
      </w:r>
      <w:proofErr w:type="spellEnd"/>
      <w:r w:rsidR="00441FE4">
        <w:rPr>
          <w:sz w:val="24"/>
          <w:szCs w:val="24"/>
        </w:rPr>
        <w:t xml:space="preserve"> for </w:t>
      </w:r>
      <w:proofErr w:type="spellStart"/>
      <w:r w:rsidR="00441FE4">
        <w:rPr>
          <w:sz w:val="24"/>
          <w:szCs w:val="24"/>
        </w:rPr>
        <w:t>MDAis</w:t>
      </w:r>
      <w:proofErr w:type="spellEnd"/>
      <w:r w:rsidR="00441FE4">
        <w:rPr>
          <w:sz w:val="24"/>
          <w:szCs w:val="24"/>
        </w:rPr>
        <w:t>,</w:t>
      </w:r>
      <w:r w:rsidR="002016A5" w:rsidRPr="002016A5">
        <w:rPr>
          <w:sz w:val="24"/>
          <w:szCs w:val="24"/>
        </w:rPr>
        <w:t xml:space="preserve"> areas with low vector resistance should be </w:t>
      </w:r>
      <w:proofErr w:type="spellStart"/>
      <w:r w:rsidR="002016A5" w:rsidRPr="002016A5">
        <w:rPr>
          <w:sz w:val="24"/>
          <w:szCs w:val="24"/>
        </w:rPr>
        <w:t>prioritised</w:t>
      </w:r>
      <w:proofErr w:type="spellEnd"/>
      <w:r w:rsidR="002016A5" w:rsidRPr="002016A5">
        <w:rPr>
          <w:sz w:val="24"/>
          <w:szCs w:val="24"/>
        </w:rPr>
        <w:t xml:space="preserve"> for vector interventions, and the areas with </w:t>
      </w:r>
      <w:r w:rsidR="00441FE4">
        <w:rPr>
          <w:sz w:val="24"/>
          <w:szCs w:val="24"/>
        </w:rPr>
        <w:t xml:space="preserve">a </w:t>
      </w:r>
      <w:r w:rsidR="002016A5" w:rsidRPr="002016A5">
        <w:rPr>
          <w:sz w:val="24"/>
          <w:szCs w:val="24"/>
        </w:rPr>
        <w:t xml:space="preserve">low resistance </w:t>
      </w:r>
      <w:r w:rsidR="006F1568">
        <w:rPr>
          <w:sz w:val="24"/>
          <w:szCs w:val="24"/>
        </w:rPr>
        <w:t xml:space="preserve">to </w:t>
      </w:r>
      <w:r w:rsidR="002016A5" w:rsidRPr="002016A5">
        <w:rPr>
          <w:sz w:val="24"/>
          <w:szCs w:val="24"/>
        </w:rPr>
        <w:t xml:space="preserve">both the parasites and the vector should be </w:t>
      </w:r>
      <w:proofErr w:type="spellStart"/>
      <w:r w:rsidR="002016A5" w:rsidRPr="002016A5">
        <w:rPr>
          <w:sz w:val="24"/>
          <w:szCs w:val="24"/>
        </w:rPr>
        <w:t>prioritised</w:t>
      </w:r>
      <w:proofErr w:type="spellEnd"/>
      <w:r w:rsidR="002016A5" w:rsidRPr="002016A5">
        <w:rPr>
          <w:sz w:val="24"/>
          <w:szCs w:val="24"/>
        </w:rPr>
        <w:t xml:space="preserve"> for </w:t>
      </w:r>
      <w:proofErr w:type="spellStart"/>
      <w:r w:rsidR="002016A5" w:rsidRPr="002016A5">
        <w:rPr>
          <w:sz w:val="24"/>
          <w:szCs w:val="24"/>
        </w:rPr>
        <w:t>MDAi</w:t>
      </w:r>
      <w:proofErr w:type="spellEnd"/>
      <w:r w:rsidR="002016A5" w:rsidRPr="002016A5">
        <w:rPr>
          <w:sz w:val="24"/>
          <w:szCs w:val="24"/>
        </w:rPr>
        <w:t xml:space="preserve"> complemented with vector interventions. However, for the spatial scale of the current study</w:t>
      </w:r>
      <w:r w:rsidR="00441FE4">
        <w:rPr>
          <w:sz w:val="24"/>
          <w:szCs w:val="24"/>
        </w:rPr>
        <w:t>,</w:t>
      </w:r>
      <w:r w:rsidR="002016A5" w:rsidRPr="002016A5">
        <w:rPr>
          <w:sz w:val="24"/>
          <w:szCs w:val="24"/>
        </w:rPr>
        <w:t xml:space="preserve"> where all the communities are well-connected via areas of low resistance, a widespread </w:t>
      </w:r>
      <w:proofErr w:type="spellStart"/>
      <w:r w:rsidR="002016A5" w:rsidRPr="002016A5">
        <w:rPr>
          <w:sz w:val="24"/>
          <w:szCs w:val="24"/>
        </w:rPr>
        <w:t>MDAi</w:t>
      </w:r>
      <w:proofErr w:type="spellEnd"/>
      <w:r w:rsidR="002016A5" w:rsidRPr="002016A5">
        <w:rPr>
          <w:sz w:val="24"/>
          <w:szCs w:val="24"/>
        </w:rPr>
        <w:t xml:space="preserve"> needs to be maintained.</w:t>
      </w:r>
    </w:p>
    <w:p w14:paraId="5D3E930E" w14:textId="6E6A8F92" w:rsidR="00841D41" w:rsidRDefault="00841D41" w:rsidP="0062247D">
      <w:pPr>
        <w:pStyle w:val="Legend"/>
        <w:spacing w:line="480" w:lineRule="auto"/>
        <w:rPr>
          <w:sz w:val="24"/>
          <w:szCs w:val="24"/>
        </w:rPr>
      </w:pPr>
      <w:r w:rsidRPr="00841D41">
        <w:rPr>
          <w:sz w:val="24"/>
          <w:szCs w:val="24"/>
        </w:rPr>
        <w:t xml:space="preserve">The absence of </w:t>
      </w:r>
      <w:r w:rsidR="00BD375B">
        <w:rPr>
          <w:sz w:val="24"/>
          <w:szCs w:val="24"/>
        </w:rPr>
        <w:t>isolation-by-distance</w:t>
      </w:r>
      <w:r w:rsidRPr="00841D41">
        <w:rPr>
          <w:sz w:val="24"/>
          <w:szCs w:val="24"/>
        </w:rPr>
        <w:t xml:space="preserve"> among the vector and parasite populations suggests that the connectivity between the river basins w</w:t>
      </w:r>
      <w:r w:rsidR="0053230A">
        <w:rPr>
          <w:sz w:val="24"/>
          <w:szCs w:val="24"/>
        </w:rPr>
        <w:t>as</w:t>
      </w:r>
      <w:r w:rsidRPr="00841D41">
        <w:rPr>
          <w:sz w:val="24"/>
          <w:szCs w:val="24"/>
        </w:rPr>
        <w:t xml:space="preserve"> maintained via ecological features elucidating the possibility of transmission across river basins. With the landscape genetics approach, we show </w:t>
      </w:r>
      <w:r w:rsidRPr="00841D41">
        <w:rPr>
          <w:sz w:val="24"/>
          <w:szCs w:val="24"/>
        </w:rPr>
        <w:lastRenderedPageBreak/>
        <w:t>that vectors are far more mobile through the landscape than would be suggested by just looking at breeding sites alone. Therefore, it is fair to say that the river basins</w:t>
      </w:r>
      <w:r w:rsidR="00A53CE6">
        <w:rPr>
          <w:sz w:val="24"/>
          <w:szCs w:val="24"/>
        </w:rPr>
        <w:t>, particularly in the context of the transition ecological region of Ghana,</w:t>
      </w:r>
      <w:r w:rsidRPr="00841D41">
        <w:rPr>
          <w:sz w:val="24"/>
          <w:szCs w:val="24"/>
        </w:rPr>
        <w:t xml:space="preserve"> might not form the biological basis of </w:t>
      </w:r>
      <w:r w:rsidR="00A53CE6">
        <w:rPr>
          <w:sz w:val="24"/>
          <w:szCs w:val="24"/>
        </w:rPr>
        <w:t xml:space="preserve">the </w:t>
      </w:r>
      <w:r w:rsidRPr="00841D41">
        <w:rPr>
          <w:sz w:val="24"/>
          <w:szCs w:val="24"/>
        </w:rPr>
        <w:t>intervention unit. It is not unfair to propose a sing</w:t>
      </w:r>
      <w:r w:rsidR="00A53CE6">
        <w:rPr>
          <w:sz w:val="24"/>
          <w:szCs w:val="24"/>
        </w:rPr>
        <w:t>l</w:t>
      </w:r>
      <w:r w:rsidRPr="00841D41">
        <w:rPr>
          <w:sz w:val="24"/>
          <w:szCs w:val="24"/>
        </w:rPr>
        <w:t xml:space="preserve">e and larger </w:t>
      </w:r>
      <w:proofErr w:type="gramStart"/>
      <w:r w:rsidRPr="00841D41">
        <w:rPr>
          <w:sz w:val="24"/>
          <w:szCs w:val="24"/>
        </w:rPr>
        <w:t>Great Volta river</w:t>
      </w:r>
      <w:proofErr w:type="gramEnd"/>
      <w:r w:rsidRPr="00841D41">
        <w:rPr>
          <w:sz w:val="24"/>
          <w:szCs w:val="24"/>
        </w:rPr>
        <w:t xml:space="preserve"> basin (</w:t>
      </w:r>
      <w:r w:rsidR="001344E8">
        <w:rPr>
          <w:sz w:val="24"/>
          <w:szCs w:val="24"/>
        </w:rPr>
        <w:t xml:space="preserve">Sam </w:t>
      </w:r>
      <w:proofErr w:type="spellStart"/>
      <w:r w:rsidRPr="00841D41">
        <w:rPr>
          <w:sz w:val="24"/>
          <w:szCs w:val="24"/>
        </w:rPr>
        <w:t>Armoo</w:t>
      </w:r>
      <w:proofErr w:type="spellEnd"/>
      <w:r w:rsidRPr="00841D41">
        <w:rPr>
          <w:sz w:val="24"/>
          <w:szCs w:val="24"/>
        </w:rPr>
        <w:t xml:space="preserve"> </w:t>
      </w:r>
      <w:r w:rsidRPr="001344E8">
        <w:rPr>
          <w:i/>
          <w:iCs/>
          <w:sz w:val="24"/>
          <w:szCs w:val="24"/>
        </w:rPr>
        <w:t>pers</w:t>
      </w:r>
      <w:r w:rsidR="001344E8" w:rsidRPr="001344E8">
        <w:rPr>
          <w:i/>
          <w:iCs/>
          <w:sz w:val="24"/>
          <w:szCs w:val="24"/>
        </w:rPr>
        <w:t>.</w:t>
      </w:r>
      <w:r w:rsidRPr="001344E8">
        <w:rPr>
          <w:i/>
          <w:iCs/>
          <w:sz w:val="24"/>
          <w:szCs w:val="24"/>
        </w:rPr>
        <w:t xml:space="preserve"> comm</w:t>
      </w:r>
      <w:r w:rsidR="001344E8" w:rsidRPr="001344E8">
        <w:rPr>
          <w:i/>
          <w:iCs/>
          <w:sz w:val="24"/>
          <w:szCs w:val="24"/>
        </w:rPr>
        <w:t>.</w:t>
      </w:r>
      <w:r w:rsidRPr="00841D41">
        <w:rPr>
          <w:sz w:val="24"/>
          <w:szCs w:val="24"/>
        </w:rPr>
        <w:t xml:space="preserve">). Further, transmission zones or intervention units might not be isolated and static but rather dynamic. This further strengthens the fact that we need to have good </w:t>
      </w:r>
      <w:proofErr w:type="spellStart"/>
      <w:r w:rsidRPr="00841D41">
        <w:rPr>
          <w:sz w:val="24"/>
          <w:szCs w:val="24"/>
        </w:rPr>
        <w:t>MDA</w:t>
      </w:r>
      <w:r w:rsidR="00DC0634">
        <w:rPr>
          <w:sz w:val="24"/>
          <w:szCs w:val="24"/>
        </w:rPr>
        <w:t>i</w:t>
      </w:r>
      <w:proofErr w:type="spellEnd"/>
      <w:r w:rsidRPr="00841D41">
        <w:rPr>
          <w:sz w:val="24"/>
          <w:szCs w:val="24"/>
        </w:rPr>
        <w:t xml:space="preserve"> coverage over a large geographical scale for it to be effective.</w:t>
      </w:r>
    </w:p>
    <w:p w14:paraId="6D47236E" w14:textId="5C3222BD" w:rsidR="00090CDE" w:rsidRPr="008B11F7" w:rsidRDefault="00090CDE" w:rsidP="0062247D">
      <w:pPr>
        <w:pStyle w:val="Legend"/>
        <w:spacing w:line="480" w:lineRule="auto"/>
        <w:rPr>
          <w:sz w:val="24"/>
          <w:szCs w:val="24"/>
        </w:rPr>
      </w:pPr>
      <w:r w:rsidRPr="00090CDE">
        <w:rPr>
          <w:sz w:val="24"/>
          <w:szCs w:val="24"/>
        </w:rPr>
        <w:t xml:space="preserve">The first clinical trials of </w:t>
      </w:r>
      <w:proofErr w:type="spellStart"/>
      <w:r w:rsidRPr="00090CDE">
        <w:rPr>
          <w:sz w:val="24"/>
          <w:szCs w:val="24"/>
        </w:rPr>
        <w:t>MDAi</w:t>
      </w:r>
      <w:proofErr w:type="spellEnd"/>
      <w:r w:rsidRPr="00090CDE">
        <w:rPr>
          <w:sz w:val="24"/>
          <w:szCs w:val="24"/>
        </w:rPr>
        <w:t xml:space="preserve"> began in </w:t>
      </w:r>
      <w:proofErr w:type="spellStart"/>
      <w:r w:rsidRPr="00090CDE">
        <w:rPr>
          <w:sz w:val="24"/>
          <w:szCs w:val="24"/>
        </w:rPr>
        <w:t>Asubende</w:t>
      </w:r>
      <w:proofErr w:type="spellEnd"/>
      <w:r w:rsidRPr="00090CDE">
        <w:rPr>
          <w:sz w:val="24"/>
          <w:szCs w:val="24"/>
        </w:rPr>
        <w:t xml:space="preserve">, a community in the </w:t>
      </w:r>
      <w:proofErr w:type="spellStart"/>
      <w:r w:rsidRPr="00090CDE">
        <w:rPr>
          <w:sz w:val="24"/>
          <w:szCs w:val="24"/>
        </w:rPr>
        <w:t>Pru</w:t>
      </w:r>
      <w:proofErr w:type="spellEnd"/>
      <w:r w:rsidRPr="00090CDE">
        <w:rPr>
          <w:sz w:val="24"/>
          <w:szCs w:val="24"/>
        </w:rPr>
        <w:t xml:space="preserve"> river basin</w:t>
      </w:r>
      <w:r w:rsidR="007337C1">
        <w:rPr>
          <w:sz w:val="24"/>
          <w:szCs w:val="24"/>
        </w:rPr>
        <w:t>,</w:t>
      </w:r>
      <w:r w:rsidRPr="00090CDE">
        <w:rPr>
          <w:sz w:val="24"/>
          <w:szCs w:val="24"/>
        </w:rPr>
        <w:t xml:space="preserve"> and unsurprisingly, </w:t>
      </w:r>
      <w:r w:rsidR="00BA47E7">
        <w:rPr>
          <w:sz w:val="24"/>
          <w:szCs w:val="24"/>
        </w:rPr>
        <w:t>SOR</w:t>
      </w:r>
      <w:r w:rsidRPr="00090CDE">
        <w:rPr>
          <w:sz w:val="24"/>
          <w:szCs w:val="24"/>
        </w:rPr>
        <w:t xml:space="preserve"> w</w:t>
      </w:r>
      <w:r w:rsidR="007337C1">
        <w:rPr>
          <w:sz w:val="24"/>
          <w:szCs w:val="24"/>
        </w:rPr>
        <w:t>as</w:t>
      </w:r>
      <w:r w:rsidRPr="00090CDE">
        <w:rPr>
          <w:sz w:val="24"/>
          <w:szCs w:val="24"/>
        </w:rPr>
        <w:t xml:space="preserve"> reported first here</w:t>
      </w:r>
      <w:r w:rsidR="00513793">
        <w:rPr>
          <w:sz w:val="24"/>
          <w:szCs w:val="24"/>
        </w:rPr>
        <w:t xml:space="preserve"> </w:t>
      </w:r>
      <w:r w:rsidR="00FA454B">
        <w:rPr>
          <w:sz w:val="24"/>
          <w:szCs w:val="24"/>
        </w:rPr>
        <w:fldChar w:fldCharType="begin"/>
      </w:r>
      <w:r w:rsidR="00FA454B">
        <w:rPr>
          <w:sz w:val="24"/>
          <w:szCs w:val="24"/>
        </w:rPr>
        <w:instrText xml:space="preserve"> ADDIN ZOTERO_ITEM CSL_CITATION {"citationID":"noYZxlAv","properties":{"formattedCitation":"(Awadzi,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sidR="00FA454B">
        <w:rPr>
          <w:sz w:val="24"/>
          <w:szCs w:val="24"/>
        </w:rPr>
        <w:fldChar w:fldCharType="separate"/>
      </w:r>
      <w:r w:rsidR="00FA454B" w:rsidRPr="00FA454B">
        <w:rPr>
          <w:sz w:val="24"/>
        </w:rPr>
        <w:t>(Awadzi, Attah, et al., 2004; Awadzi, Boakye, et al., 2004; Osei-Atweneboana et al., 2011)</w:t>
      </w:r>
      <w:r w:rsidR="00FA454B">
        <w:rPr>
          <w:sz w:val="24"/>
          <w:szCs w:val="24"/>
        </w:rPr>
        <w:fldChar w:fldCharType="end"/>
      </w:r>
      <w:r w:rsidRPr="00090CDE">
        <w:rPr>
          <w:sz w:val="24"/>
          <w:szCs w:val="24"/>
        </w:rPr>
        <w:t xml:space="preserve">. As shown by this study and other studies, </w:t>
      </w:r>
      <w:proofErr w:type="spellStart"/>
      <w:r w:rsidRPr="00090CDE">
        <w:rPr>
          <w:sz w:val="24"/>
          <w:szCs w:val="24"/>
        </w:rPr>
        <w:t>Asubende</w:t>
      </w:r>
      <w:proofErr w:type="spellEnd"/>
      <w:r w:rsidRPr="00090CDE">
        <w:rPr>
          <w:sz w:val="24"/>
          <w:szCs w:val="24"/>
        </w:rPr>
        <w:t xml:space="preserve"> is the </w:t>
      </w:r>
      <w:r w:rsidR="004F44A6">
        <w:rPr>
          <w:sz w:val="24"/>
          <w:szCs w:val="24"/>
        </w:rPr>
        <w:t xml:space="preserve">ecologically </w:t>
      </w:r>
      <w:proofErr w:type="spellStart"/>
      <w:r w:rsidR="004F44A6">
        <w:rPr>
          <w:sz w:val="24"/>
          <w:szCs w:val="24"/>
        </w:rPr>
        <w:t>favourable</w:t>
      </w:r>
      <w:proofErr w:type="spellEnd"/>
      <w:r w:rsidR="004F44A6">
        <w:rPr>
          <w:sz w:val="24"/>
          <w:szCs w:val="24"/>
        </w:rPr>
        <w:t xml:space="preserve"> area</w:t>
      </w:r>
      <w:r w:rsidRPr="00090CDE">
        <w:rPr>
          <w:sz w:val="24"/>
          <w:szCs w:val="24"/>
        </w:rPr>
        <w:t xml:space="preserve"> for onchocerciasis</w:t>
      </w:r>
      <w:r w:rsidR="004F44A6">
        <w:rPr>
          <w:sz w:val="24"/>
          <w:szCs w:val="24"/>
        </w:rPr>
        <w:t>,</w:t>
      </w:r>
      <w:r w:rsidRPr="00090CDE">
        <w:rPr>
          <w:sz w:val="24"/>
          <w:szCs w:val="24"/>
        </w:rPr>
        <w:t xml:space="preserve"> </w:t>
      </w:r>
      <w:proofErr w:type="spellStart"/>
      <w:r w:rsidRPr="00090CDE">
        <w:rPr>
          <w:sz w:val="24"/>
          <w:szCs w:val="24"/>
        </w:rPr>
        <w:t>characterised</w:t>
      </w:r>
      <w:proofErr w:type="spellEnd"/>
      <w:r w:rsidRPr="00090CDE">
        <w:rPr>
          <w:sz w:val="24"/>
          <w:szCs w:val="24"/>
        </w:rPr>
        <w:t xml:space="preserve"> particularly </w:t>
      </w:r>
      <w:r w:rsidR="006C12A0">
        <w:rPr>
          <w:sz w:val="24"/>
          <w:szCs w:val="24"/>
        </w:rPr>
        <w:t>by</w:t>
      </w:r>
      <w:r w:rsidRPr="00090CDE">
        <w:rPr>
          <w:sz w:val="24"/>
          <w:szCs w:val="24"/>
        </w:rPr>
        <w:t xml:space="preserve"> high biting rates, vector density and vector mobility</w:t>
      </w:r>
      <w:r w:rsidR="00B943D9">
        <w:rPr>
          <w:sz w:val="24"/>
          <w:szCs w:val="24"/>
        </w:rPr>
        <w:t xml:space="preserve"> </w:t>
      </w:r>
      <w:r w:rsidR="003673FF">
        <w:rPr>
          <w:sz w:val="24"/>
          <w:szCs w:val="24"/>
        </w:rPr>
        <w:fldChar w:fldCharType="begin"/>
      </w:r>
      <w:r w:rsidR="003673FF">
        <w:rPr>
          <w:sz w:val="24"/>
          <w:szCs w:val="24"/>
        </w:rPr>
        <w:instrText xml:space="preserve"> ADDIN ZOTERO_ITEM CSL_CITATION {"citationID":"OlKEJyHr","properties":{"formattedCitation":"(Frempong et al., 2016; P. H. L. Lamberton et al., 2015)","plainCitation":"(Frempong et al., 2016; P. H. L. Lamberton et al., 2015)","noteIndex":0},"citationItems":[{"id":929,"uris":["http://zotero.org/users/2873801/items/4AZJFG8J"],"itemData":{"id":929,"type":"article-journal","container-title":"Clinical Infectious Diseases","DOI":"10.1093/cid/ciw144","ISSN":"1058-4838, 1537-6591","issue":"11","journalAbbreviation":"Clin Infect Dis.","language":"en","page":"1338-1347","source":"DOI.org (Crossref)","title":"Does Increasing Treatment Frequency Address Suboptimal Responses to Ivermectin for the Control and Elimination of River Blindness?","volume":"62","author":[{"family":"Frempong","given":"Kwadwo K."},{"family":"Walker","given":"Martin"},{"family":"Cheke","given":"Robert A."},{"family":"Tetevi","given":"Edward Jenner"},{"family":"Gyan","given":"Ernest Tawiah"},{"family":"Owusu","given":"Ebenezer O."},{"family":"Wilson","given":"Michael D."},{"family":"Boakye","given":"Daniel A."},{"family":"Taylor","given":"Mark J."},{"family":"Biritwum","given":"Nana-Kwadwo"},{"family":"Osei-Atweneboana","given":"Mike"},{"family":"Basáñez","given":"María-Gloria"}],"issued":{"date-parts":[["2016",6,1]]}}},{"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3673FF">
        <w:rPr>
          <w:sz w:val="24"/>
          <w:szCs w:val="24"/>
        </w:rPr>
        <w:fldChar w:fldCharType="separate"/>
      </w:r>
      <w:r w:rsidR="003673FF" w:rsidRPr="003673FF">
        <w:rPr>
          <w:sz w:val="24"/>
        </w:rPr>
        <w:t>(Frempong et al., 2016; Lamberton et al., 2015)</w:t>
      </w:r>
      <w:r w:rsidR="003673FF">
        <w:rPr>
          <w:sz w:val="24"/>
          <w:szCs w:val="24"/>
        </w:rPr>
        <w:fldChar w:fldCharType="end"/>
      </w:r>
      <w:r w:rsidRPr="00090CDE">
        <w:rPr>
          <w:sz w:val="24"/>
          <w:szCs w:val="24"/>
        </w:rPr>
        <w:t>. Therefore, with the reports of SOR in th</w:t>
      </w:r>
      <w:r w:rsidR="004F43DA">
        <w:rPr>
          <w:sz w:val="24"/>
          <w:szCs w:val="24"/>
        </w:rPr>
        <w:t>e</w:t>
      </w:r>
      <w:r w:rsidRPr="00090CDE">
        <w:rPr>
          <w:sz w:val="24"/>
          <w:szCs w:val="24"/>
        </w:rPr>
        <w:t>s</w:t>
      </w:r>
      <w:r w:rsidR="004F43DA">
        <w:rPr>
          <w:sz w:val="24"/>
          <w:szCs w:val="24"/>
        </w:rPr>
        <w:t>e</w:t>
      </w:r>
      <w:r w:rsidRPr="00090CDE">
        <w:rPr>
          <w:sz w:val="24"/>
          <w:szCs w:val="24"/>
        </w:rPr>
        <w:t xml:space="preserve"> region</w:t>
      </w:r>
      <w:r w:rsidR="00EF1028">
        <w:rPr>
          <w:sz w:val="24"/>
          <w:szCs w:val="24"/>
        </w:rPr>
        <w:t>s and evidence of transmission from these areas, the possibility of spreading</w:t>
      </w:r>
      <w:r w:rsidRPr="00090CDE">
        <w:rPr>
          <w:sz w:val="24"/>
          <w:szCs w:val="24"/>
        </w:rPr>
        <w:t xml:space="preserve"> the SOR strains can</w:t>
      </w:r>
      <w:r w:rsidR="00EF1028">
        <w:rPr>
          <w:sz w:val="24"/>
          <w:szCs w:val="24"/>
        </w:rPr>
        <w:t>no</w:t>
      </w:r>
      <w:r w:rsidRPr="00090CDE">
        <w:rPr>
          <w:sz w:val="24"/>
          <w:szCs w:val="24"/>
        </w:rPr>
        <w:t>t be ignored. One can expect the consequences of SOR to be spread over a</w:t>
      </w:r>
      <w:r w:rsidR="00A63F29">
        <w:rPr>
          <w:sz w:val="24"/>
          <w:szCs w:val="24"/>
        </w:rPr>
        <w:t>n</w:t>
      </w:r>
      <w:r w:rsidR="00EF1028">
        <w:rPr>
          <w:sz w:val="24"/>
          <w:szCs w:val="24"/>
        </w:rPr>
        <w:t xml:space="preserve"> extensive</w:t>
      </w:r>
      <w:r w:rsidRPr="00090CDE">
        <w:rPr>
          <w:sz w:val="24"/>
          <w:szCs w:val="24"/>
        </w:rPr>
        <w:t xml:space="preserve"> geographical range than just the focus within which the </w:t>
      </w:r>
      <w:proofErr w:type="spellStart"/>
      <w:r w:rsidRPr="00090CDE">
        <w:rPr>
          <w:sz w:val="24"/>
          <w:szCs w:val="24"/>
        </w:rPr>
        <w:t>MDAi</w:t>
      </w:r>
      <w:proofErr w:type="spellEnd"/>
      <w:r w:rsidRPr="00090CDE">
        <w:rPr>
          <w:sz w:val="24"/>
          <w:szCs w:val="24"/>
        </w:rPr>
        <w:t xml:space="preserve"> is no longer effective. We have a prevalence source that is not controlled by </w:t>
      </w:r>
      <w:proofErr w:type="spellStart"/>
      <w:r w:rsidRPr="00090CDE">
        <w:rPr>
          <w:sz w:val="24"/>
          <w:szCs w:val="24"/>
        </w:rPr>
        <w:t>MDAi</w:t>
      </w:r>
      <w:proofErr w:type="spellEnd"/>
      <w:r w:rsidR="00A63F29">
        <w:rPr>
          <w:sz w:val="24"/>
          <w:szCs w:val="24"/>
        </w:rPr>
        <w:t>,</w:t>
      </w:r>
      <w:r w:rsidRPr="00090CDE">
        <w:rPr>
          <w:sz w:val="24"/>
          <w:szCs w:val="24"/>
        </w:rPr>
        <w:t xml:space="preserve"> which </w:t>
      </w:r>
      <w:r w:rsidR="00A63F29">
        <w:rPr>
          <w:sz w:val="24"/>
          <w:szCs w:val="24"/>
        </w:rPr>
        <w:t>will</w:t>
      </w:r>
      <w:r w:rsidRPr="00090CDE">
        <w:rPr>
          <w:sz w:val="24"/>
          <w:szCs w:val="24"/>
        </w:rPr>
        <w:t xml:space="preserve"> result in contamination of the gene pool outside of that focus by the SOR genotype. There</w:t>
      </w:r>
      <w:r w:rsidR="00420D81">
        <w:rPr>
          <w:sz w:val="24"/>
          <w:szCs w:val="24"/>
        </w:rPr>
        <w:t xml:space="preserve"> i</w:t>
      </w:r>
      <w:r w:rsidRPr="00090CDE">
        <w:rPr>
          <w:sz w:val="24"/>
          <w:szCs w:val="24"/>
        </w:rPr>
        <w:t>s a double penalty</w:t>
      </w:r>
      <w:r w:rsidR="00420D81">
        <w:rPr>
          <w:sz w:val="24"/>
          <w:szCs w:val="24"/>
        </w:rPr>
        <w:t>,</w:t>
      </w:r>
      <w:r w:rsidRPr="00090CDE">
        <w:rPr>
          <w:sz w:val="24"/>
          <w:szCs w:val="24"/>
        </w:rPr>
        <w:t xml:space="preserve"> a short</w:t>
      </w:r>
      <w:r w:rsidR="00420D81">
        <w:rPr>
          <w:sz w:val="24"/>
          <w:szCs w:val="24"/>
        </w:rPr>
        <w:t>-</w:t>
      </w:r>
      <w:r w:rsidRPr="00090CDE">
        <w:rPr>
          <w:sz w:val="24"/>
          <w:szCs w:val="24"/>
        </w:rPr>
        <w:t>term penalty where some areas act as a source of infection irrespective of SOR and a long</w:t>
      </w:r>
      <w:r w:rsidR="00420D81">
        <w:rPr>
          <w:sz w:val="24"/>
          <w:szCs w:val="24"/>
        </w:rPr>
        <w:t>-</w:t>
      </w:r>
      <w:r w:rsidRPr="00090CDE">
        <w:rPr>
          <w:sz w:val="24"/>
          <w:szCs w:val="24"/>
        </w:rPr>
        <w:t xml:space="preserve">term penalty where </w:t>
      </w:r>
      <w:r w:rsidR="00D964E2">
        <w:rPr>
          <w:sz w:val="24"/>
          <w:szCs w:val="24"/>
        </w:rPr>
        <w:t xml:space="preserve">the </w:t>
      </w:r>
      <w:r w:rsidRPr="00090CDE">
        <w:rPr>
          <w:sz w:val="24"/>
          <w:szCs w:val="24"/>
        </w:rPr>
        <w:t xml:space="preserve">SOR genotype </w:t>
      </w:r>
      <w:r w:rsidR="00D964E2">
        <w:rPr>
          <w:sz w:val="24"/>
          <w:szCs w:val="24"/>
        </w:rPr>
        <w:t xml:space="preserve">might disseminate </w:t>
      </w:r>
      <w:r w:rsidRPr="00090CDE">
        <w:rPr>
          <w:sz w:val="24"/>
          <w:szCs w:val="24"/>
        </w:rPr>
        <w:t>more widely.</w:t>
      </w:r>
    </w:p>
    <w:p w14:paraId="43F2EFA4" w14:textId="6B4AC0B7" w:rsidR="00A91C13" w:rsidRDefault="00A91C13" w:rsidP="00A91C13">
      <w:pPr>
        <w:pStyle w:val="Heading3"/>
        <w:spacing w:line="480" w:lineRule="auto"/>
        <w:jc w:val="both"/>
      </w:pPr>
      <w:r>
        <w:lastRenderedPageBreak/>
        <w:t>Limitations and future directions</w:t>
      </w:r>
    </w:p>
    <w:p w14:paraId="22B730B5" w14:textId="4006712F" w:rsidR="00A91C13" w:rsidRDefault="00210649" w:rsidP="00210649">
      <w:pPr>
        <w:pStyle w:val="BodyText"/>
        <w:jc w:val="both"/>
      </w:pPr>
      <w:r w:rsidRPr="00210649">
        <w:t>Despite the potential of landscape genetic approaches in understanding onchocerciasis transmission</w:t>
      </w:r>
      <w:r w:rsidR="00067C6D">
        <w:t>,</w:t>
      </w:r>
      <w:r w:rsidRPr="00210649">
        <w:t xml:space="preserve"> </w:t>
      </w:r>
      <w:r w:rsidR="00067C6D">
        <w:t>some associated limitations exist</w:t>
      </w:r>
      <w:r w:rsidRPr="00210649">
        <w:t xml:space="preserve">. The vector or the parasite mobility inferred from the geneflow might not </w:t>
      </w:r>
      <w:r w:rsidR="001A5504">
        <w:t>represent</w:t>
      </w:r>
      <w:r w:rsidRPr="00210649">
        <w:t xml:space="preserve"> the current processes. However, these are the result of the vector and parasite migration that occurred in the recent past. Therefore, even if this is not definite proof of what is happening right now, this could happen in the future. Similarly, high vector mobility might not necessarily mean high vector density or high vector biting rates. High biting rates are crucial for </w:t>
      </w:r>
      <w:r w:rsidR="00141887">
        <w:t xml:space="preserve">the </w:t>
      </w:r>
      <w:r w:rsidRPr="00210649">
        <w:t>high endemicity of the disease</w:t>
      </w:r>
      <w:r w:rsidR="00141887">
        <w:t>,</w:t>
      </w:r>
      <w:r w:rsidRPr="00210649">
        <w:t xml:space="preserve"> whereas the vector mobility might help maintain or even amplify onchocerciasis endemicity. Here we assume that if the vector has high mobility in the areas of high prevalence</w:t>
      </w:r>
      <w:r w:rsidR="00141887">
        <w:t>,</w:t>
      </w:r>
      <w:r w:rsidRPr="00210649">
        <w:t xml:space="preserve"> there</w:t>
      </w:r>
      <w:r w:rsidR="00141887">
        <w:t xml:space="preserve"> i</w:t>
      </w:r>
      <w:r w:rsidRPr="00210649">
        <w:t xml:space="preserve">s a likely possibility of high transmission events. However, </w:t>
      </w:r>
      <w:r w:rsidR="00DC552B">
        <w:t>incorporating</w:t>
      </w:r>
      <w:r w:rsidRPr="00210649">
        <w:t xml:space="preserve"> vector abundance data and annual biting rates might further enrich the insights from the approach.</w:t>
      </w:r>
    </w:p>
    <w:p w14:paraId="18C54B23" w14:textId="395E53A7" w:rsidR="00210649" w:rsidRDefault="00210649" w:rsidP="00210649">
      <w:pPr>
        <w:pStyle w:val="BodyText"/>
        <w:jc w:val="both"/>
      </w:pPr>
      <w:r w:rsidRPr="00210649">
        <w:t xml:space="preserve">There are some caveats </w:t>
      </w:r>
      <w:r w:rsidR="00CC4469">
        <w:t>specific to the current study that</w:t>
      </w:r>
      <w:r w:rsidRPr="00210649">
        <w:t xml:space="preserve"> could be improved in future studies. </w:t>
      </w:r>
      <w:r w:rsidR="00CC4469">
        <w:t>First, t</w:t>
      </w:r>
      <w:r w:rsidRPr="00210649">
        <w:t xml:space="preserve">he sampling density and the spatial coverage of the samples </w:t>
      </w:r>
      <w:r w:rsidR="00406D49">
        <w:t>will</w:t>
      </w:r>
      <w:r w:rsidR="00406D49" w:rsidRPr="00210649">
        <w:t xml:space="preserve"> </w:t>
      </w:r>
      <w:r w:rsidRPr="00210649">
        <w:t xml:space="preserve">increase the accuracy of the estimated resistance surfaces. </w:t>
      </w:r>
      <w:r w:rsidR="00406D49">
        <w:t>F</w:t>
      </w:r>
      <w:r w:rsidRPr="00210649">
        <w:t xml:space="preserve">uture landscape genetic studies should consider dense and stratified uniform sampling across space and environmental gradients </w:t>
      </w:r>
      <w:r w:rsidR="00B12109">
        <w:fldChar w:fldCharType="begin"/>
      </w:r>
      <w:r w:rsidR="00B12109">
        <w:instrText xml:space="preserve"> ADDIN ZOTERO_ITEM CSL_CITATION {"citationID":"zBvnDXRs","properties":{"formattedCitation":"(Balkenhol, 2016; Leempoel et al., 2017)","plainCitation":"(Balkenhol, 2016; Leempoel et al., 2017)","noteIndex":0},"citationItems":[{"id":1259,"uris":["http://zotero.org/users/2873801/items/PCXVRID5"],"itemData":{"id":1259,"type":"book","call-number":"QH456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genetics","editor":[{"family":"Balkenhol","given":"Niko"}],"issued":{"date-parts":[["2016"]]}}},{"id":1783,"uris":["http://zotero.org/users/2873801/items/T5I5BUC9"],"itemData":{"id":1783,"type":"article-journal","container-title":"Frontiers in Ecology and Evolution","DOI":"10.3389/fevo.2017.00033","ISSN":"2296-701X","journalAbbreviation":"Front. Ecol. Evol.","page":"33","source":"DOI.org (Crossref)","title":"Simple Rules for an Efficient Use of Geographic Information Systems in Molecular Ecology","volume":"5","author":[{"family":"Leempoel","given":"Kevin"},{"family":"Duruz","given":"Solange"},{"family":"Rochat","given":"Estelle"},{"family":"Widmer","given":"Ivo"},{"family":"Orozco-terWengel","given":"Pablo"},{"family":"Joost","given":"Stéphane"}],"issued":{"date-parts":[["2017",4,28]]}}}],"schema":"https://github.com/citation-style-language/schema/raw/master/csl-citation.json"} </w:instrText>
      </w:r>
      <w:r w:rsidR="00B12109">
        <w:fldChar w:fldCharType="separate"/>
      </w:r>
      <w:r w:rsidR="00B12109" w:rsidRPr="00B12109">
        <w:t>(Balkenhol, 2016; Leempoel et al., 2017)</w:t>
      </w:r>
      <w:r w:rsidR="00B12109">
        <w:fldChar w:fldCharType="end"/>
      </w:r>
      <w:r w:rsidRPr="00210649">
        <w:t>. Due to the unavailability of the nuclear sequence data, the analysis was done using the mitochondrial sequence data</w:t>
      </w:r>
      <w:r w:rsidR="00CC4469">
        <w:t>,</w:t>
      </w:r>
      <w:r w:rsidRPr="00210649">
        <w:t xml:space="preserve"> which lacks recombination and thus might provide a low signal of gene flow</w:t>
      </w:r>
      <w:r w:rsidR="0069616D">
        <w:t xml:space="preserve"> </w:t>
      </w:r>
      <w:r w:rsidR="0069616D">
        <w:fldChar w:fldCharType="begin"/>
      </w:r>
      <w:r w:rsidR="0069616D">
        <w:instrText xml:space="preserve"> ADDIN ZOTERO_ITEM CSL_CITATION {"citationID":"5hNTCM9y","properties":{"formattedCitation":"(Hedtke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Pr="00210649">
        <w:t>. We recommend using nuclear data in future landscape genetics stud</w:t>
      </w:r>
      <w:r w:rsidR="00CC4469">
        <w:t>ies</w:t>
      </w:r>
      <w:r w:rsidRPr="00210649">
        <w:t>.</w:t>
      </w:r>
      <w:r w:rsidR="00CC4469">
        <w:t xml:space="preserve"> </w:t>
      </w:r>
      <w:r w:rsidRPr="00210649">
        <w:t xml:space="preserve">Further, the analysis </w:t>
      </w:r>
      <w:r w:rsidR="00474809">
        <w:t>was</w:t>
      </w:r>
      <w:r w:rsidRPr="00210649">
        <w:t xml:space="preserve"> done at a single spatial scale. Therefore, </w:t>
      </w:r>
      <w:r w:rsidR="00474809">
        <w:t>different environmental factors might prove to be significant at different spatial scales, either coarser or finer</w:t>
      </w:r>
      <w:r w:rsidRPr="00210649">
        <w:t xml:space="preserve">. Thus, the </w:t>
      </w:r>
      <w:r w:rsidR="00474809">
        <w:t>relationship pattern</w:t>
      </w:r>
      <w:r w:rsidRPr="00210649">
        <w:t xml:space="preserve"> between the environmental variables and their resistance to the gene flow may differ in other regions.</w:t>
      </w:r>
    </w:p>
    <w:p w14:paraId="283AA99D" w14:textId="7995D9EB" w:rsidR="00F15FD6" w:rsidRPr="00A91C13" w:rsidRDefault="00F15FD6" w:rsidP="00210649">
      <w:pPr>
        <w:pStyle w:val="BodyText"/>
        <w:jc w:val="both"/>
      </w:pPr>
      <w:r w:rsidRPr="00F15FD6">
        <w:lastRenderedPageBreak/>
        <w:t xml:space="preserve">There </w:t>
      </w:r>
      <w:r w:rsidR="00AB4632">
        <w:t>are</w:t>
      </w:r>
      <w:r w:rsidRPr="00F15FD6">
        <w:t xml:space="preserve"> seasonal shifts in the species distributions of black flies</w:t>
      </w:r>
      <w:r w:rsidR="00AB4632">
        <w:t>,</w:t>
      </w:r>
      <w:r w:rsidRPr="00F15FD6">
        <w:t xml:space="preserve"> which could be </w:t>
      </w:r>
      <w:r w:rsidR="00BD34E3">
        <w:t>challenging</w:t>
      </w:r>
      <w:r w:rsidRPr="00F15FD6">
        <w:t xml:space="preserve"> to capture with samples from a sing</w:t>
      </w:r>
      <w:r w:rsidR="00BD34E3">
        <w:t>l</w:t>
      </w:r>
      <w:r w:rsidRPr="00F15FD6">
        <w:t xml:space="preserve">e time frame Therefore, temporal sampling would be relevant </w:t>
      </w:r>
      <w:r w:rsidR="00ED3118">
        <w:t>to</w:t>
      </w:r>
      <w:r w:rsidRPr="00F15FD6">
        <w:t xml:space="preserve"> observing changes in </w:t>
      </w:r>
      <w:r w:rsidR="00ED3118">
        <w:t>connectivity</w:t>
      </w:r>
      <w:r w:rsidRPr="00F15FD6">
        <w:t xml:space="preserve"> </w:t>
      </w:r>
      <w:r w:rsidR="00ED3118">
        <w:t xml:space="preserve">due to </w:t>
      </w:r>
      <w:r w:rsidRPr="00F15FD6">
        <w:t>seasonal fluctuation</w:t>
      </w:r>
      <w:r w:rsidR="00ED3118">
        <w:t>s in blackfly densities</w:t>
      </w:r>
      <w:r w:rsidRPr="00F15FD6">
        <w:t>. Further, blackflies could exist as a metapopulation with local extinction and re-</w:t>
      </w:r>
      <w:proofErr w:type="spellStart"/>
      <w:r w:rsidRPr="00F15FD6">
        <w:t>colonisation</w:t>
      </w:r>
      <w:proofErr w:type="spellEnd"/>
      <w:r w:rsidRPr="00F15FD6">
        <w:t xml:space="preserve"> dynamics </w:t>
      </w:r>
      <w:r w:rsidR="0069616D">
        <w:fldChar w:fldCharType="begin"/>
      </w:r>
      <w:r w:rsidR="0069616D">
        <w:instrText xml:space="preserve"> ADDIN ZOTERO_ITEM CSL_CITATION {"citationID":"TTSQ6NFq","properties":{"formattedCitation":"(Hedtke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00ED3118">
        <w:t>, which may further complicate assessing connectivity when using a single year for sampling</w:t>
      </w:r>
      <w:r w:rsidRPr="00F15FD6">
        <w:t xml:space="preserve">. Finally, it is </w:t>
      </w:r>
      <w:r w:rsidR="003A75BC">
        <w:t>essential</w:t>
      </w:r>
      <w:r w:rsidRPr="00F15FD6">
        <w:t xml:space="preserve"> to note that high resistance does not necessarily mean habitat unsuitability for the blackflies but rather observed unsuitability for the movement of the blackflies based on the genetic data. Nevertheless, this could be a powerful approach to </w:t>
      </w:r>
      <w:r w:rsidR="00E73640">
        <w:t>spatially transforming population genetic connectivity estimates, accounting for ecological variables and gaining insights into</w:t>
      </w:r>
      <w:r w:rsidRPr="00F15FD6">
        <w:t xml:space="preserve"> transmission zones.</w:t>
      </w:r>
    </w:p>
    <w:p w14:paraId="0D8122E3" w14:textId="6583F920" w:rsidR="002D4230" w:rsidRDefault="002D4230" w:rsidP="002D4230">
      <w:pPr>
        <w:pStyle w:val="Heading2"/>
        <w:spacing w:after="200" w:line="360" w:lineRule="auto"/>
      </w:pPr>
      <w:r>
        <w:t>Conclusion</w:t>
      </w:r>
    </w:p>
    <w:p w14:paraId="4C98685B" w14:textId="5A503D1F" w:rsidR="00024E6E" w:rsidRDefault="00980C12" w:rsidP="005E7946">
      <w:pPr>
        <w:pStyle w:val="Legend"/>
        <w:spacing w:line="480" w:lineRule="auto"/>
        <w:rPr>
          <w:bCs w:val="0"/>
        </w:rPr>
      </w:pPr>
      <w:r w:rsidRPr="00980C12">
        <w:rPr>
          <w:sz w:val="24"/>
          <w:szCs w:val="24"/>
        </w:rPr>
        <w:t xml:space="preserve">We have demonstrated that the lack of </w:t>
      </w:r>
      <w:r w:rsidR="00BD375B">
        <w:rPr>
          <w:sz w:val="24"/>
          <w:szCs w:val="24"/>
        </w:rPr>
        <w:t>isolation-by-distance</w:t>
      </w:r>
      <w:r w:rsidR="001857B7">
        <w:rPr>
          <w:sz w:val="24"/>
          <w:szCs w:val="24"/>
        </w:rPr>
        <w:t>,</w:t>
      </w:r>
      <w:r w:rsidRPr="00980C12">
        <w:rPr>
          <w:sz w:val="24"/>
          <w:szCs w:val="24"/>
        </w:rPr>
        <w:t xml:space="preserve"> i.e., geographic distance failing to </w:t>
      </w:r>
      <w:r w:rsidR="009A441B">
        <w:rPr>
          <w:sz w:val="24"/>
          <w:szCs w:val="24"/>
        </w:rPr>
        <w:t>explain</w:t>
      </w:r>
      <w:r w:rsidRPr="00980C12">
        <w:rPr>
          <w:sz w:val="24"/>
          <w:szCs w:val="24"/>
        </w:rPr>
        <w:t xml:space="preserve"> the genetic distance, in the transition ecological region of Ghana was well </w:t>
      </w:r>
      <w:r w:rsidR="009A441B" w:rsidRPr="00980C12">
        <w:rPr>
          <w:sz w:val="24"/>
          <w:szCs w:val="24"/>
        </w:rPr>
        <w:t>elucidated</w:t>
      </w:r>
      <w:r w:rsidRPr="00980C12">
        <w:rPr>
          <w:sz w:val="24"/>
          <w:szCs w:val="24"/>
        </w:rPr>
        <w:t xml:space="preserve"> by considering the environmental variables. Both the parasite and vector populations from communities across the river basins in the transition ecological region of Ghana were connected through specific ecological features. We transformed population genetic estimates of the vector and the parasites into a spatial map which gives us insight </w:t>
      </w:r>
      <w:r w:rsidR="001857B7">
        <w:rPr>
          <w:sz w:val="24"/>
          <w:szCs w:val="24"/>
        </w:rPr>
        <w:t>into</w:t>
      </w:r>
      <w:r w:rsidRPr="00980C12">
        <w:rPr>
          <w:sz w:val="24"/>
          <w:szCs w:val="24"/>
        </w:rPr>
        <w:t xml:space="preserve"> transmission zones and source</w:t>
      </w:r>
      <w:r w:rsidR="001857B7">
        <w:rPr>
          <w:sz w:val="24"/>
          <w:szCs w:val="24"/>
        </w:rPr>
        <w:t>-</w:t>
      </w:r>
      <w:r w:rsidRPr="00980C12">
        <w:rPr>
          <w:sz w:val="24"/>
          <w:szCs w:val="24"/>
        </w:rPr>
        <w:t xml:space="preserve">sink dynamics of onchocerciasis transmission. </w:t>
      </w:r>
      <w:r w:rsidR="007935DA">
        <w:rPr>
          <w:sz w:val="24"/>
          <w:szCs w:val="24"/>
        </w:rPr>
        <w:t>Environmental variables such as elevation and soil moisture were significantly associated with the parasite gene flow;</w:t>
      </w:r>
      <w:r w:rsidRPr="00980C12">
        <w:rPr>
          <w:sz w:val="24"/>
          <w:szCs w:val="24"/>
        </w:rPr>
        <w:t xml:space="preserve"> similarly, the soil moisture and precipitation were significantly associated with the vector gene flow. In addition, </w:t>
      </w:r>
      <w:r w:rsidR="007935DA">
        <w:rPr>
          <w:sz w:val="24"/>
          <w:szCs w:val="24"/>
        </w:rPr>
        <w:t>the pre-</w:t>
      </w:r>
      <w:proofErr w:type="spellStart"/>
      <w:r w:rsidR="007935DA">
        <w:rPr>
          <w:sz w:val="24"/>
          <w:szCs w:val="24"/>
        </w:rPr>
        <w:t>MDAi</w:t>
      </w:r>
      <w:proofErr w:type="spellEnd"/>
      <w:r w:rsidR="007935DA">
        <w:rPr>
          <w:sz w:val="24"/>
          <w:szCs w:val="24"/>
        </w:rPr>
        <w:t xml:space="preserve"> microfilarial prevalence analysis</w:t>
      </w:r>
      <w:r w:rsidRPr="00980C12">
        <w:rPr>
          <w:sz w:val="24"/>
          <w:szCs w:val="24"/>
        </w:rPr>
        <w:t xml:space="preserve"> found that environmental variables such as slope, soil moisture and temperature seasonality were significantly associated with the microfilarial prevalence. The fusion maps of the resistance surfaces and the prevalence map indicated </w:t>
      </w:r>
      <w:r w:rsidR="003B1F40">
        <w:rPr>
          <w:sz w:val="24"/>
          <w:szCs w:val="24"/>
        </w:rPr>
        <w:t xml:space="preserve">the </w:t>
      </w:r>
      <w:r w:rsidRPr="00980C12">
        <w:rPr>
          <w:sz w:val="24"/>
          <w:szCs w:val="24"/>
        </w:rPr>
        <w:lastRenderedPageBreak/>
        <w:t xml:space="preserve">central </w:t>
      </w:r>
      <w:proofErr w:type="spellStart"/>
      <w:r w:rsidRPr="00980C12">
        <w:rPr>
          <w:sz w:val="24"/>
          <w:szCs w:val="24"/>
        </w:rPr>
        <w:t>Pru</w:t>
      </w:r>
      <w:proofErr w:type="spellEnd"/>
      <w:r w:rsidRPr="00980C12">
        <w:rPr>
          <w:sz w:val="24"/>
          <w:szCs w:val="24"/>
        </w:rPr>
        <w:t xml:space="preserve"> region </w:t>
      </w:r>
      <w:r w:rsidR="00DB7283">
        <w:rPr>
          <w:sz w:val="24"/>
          <w:szCs w:val="24"/>
        </w:rPr>
        <w:t>as</w:t>
      </w:r>
      <w:r w:rsidRPr="00980C12">
        <w:rPr>
          <w:sz w:val="24"/>
          <w:szCs w:val="24"/>
        </w:rPr>
        <w:t xml:space="preserve"> the area with low resistance values for both the parasite and the vector populations and high microfilarial prevalence. Therefore, in areas like </w:t>
      </w:r>
      <w:proofErr w:type="spellStart"/>
      <w:r w:rsidRPr="00980C12">
        <w:rPr>
          <w:sz w:val="24"/>
          <w:szCs w:val="24"/>
        </w:rPr>
        <w:t>Pru</w:t>
      </w:r>
      <w:proofErr w:type="spellEnd"/>
      <w:r w:rsidR="00DB7283">
        <w:rPr>
          <w:sz w:val="24"/>
          <w:szCs w:val="24"/>
        </w:rPr>
        <w:t>,</w:t>
      </w:r>
      <w:r w:rsidRPr="00980C12">
        <w:rPr>
          <w:sz w:val="24"/>
          <w:szCs w:val="24"/>
        </w:rPr>
        <w:t xml:space="preserve"> which are also </w:t>
      </w:r>
      <w:proofErr w:type="spellStart"/>
      <w:r w:rsidRPr="00980C12">
        <w:rPr>
          <w:sz w:val="24"/>
          <w:szCs w:val="24"/>
        </w:rPr>
        <w:t>characterised</w:t>
      </w:r>
      <w:proofErr w:type="spellEnd"/>
      <w:r w:rsidRPr="00980C12">
        <w:rPr>
          <w:sz w:val="24"/>
          <w:szCs w:val="24"/>
        </w:rPr>
        <w:t xml:space="preserve"> by low vector resistance, </w:t>
      </w:r>
      <w:proofErr w:type="spellStart"/>
      <w:r w:rsidRPr="00980C12">
        <w:rPr>
          <w:sz w:val="24"/>
          <w:szCs w:val="24"/>
        </w:rPr>
        <w:t>MDAi</w:t>
      </w:r>
      <w:proofErr w:type="spellEnd"/>
      <w:r w:rsidRPr="00980C12">
        <w:rPr>
          <w:sz w:val="24"/>
          <w:szCs w:val="24"/>
        </w:rPr>
        <w:t xml:space="preserve"> alone might not be successful in eliminating transmission and are recommended to be complemented with vector control. Finally, we have used a novel landscape genetics framework for the first time in the context of onchocerciasis to add </w:t>
      </w:r>
      <w:r w:rsidR="003A5C32">
        <w:rPr>
          <w:sz w:val="24"/>
          <w:szCs w:val="24"/>
        </w:rPr>
        <w:t xml:space="preserve">a </w:t>
      </w:r>
      <w:r w:rsidRPr="00980C12">
        <w:rPr>
          <w:sz w:val="24"/>
          <w:szCs w:val="24"/>
        </w:rPr>
        <w:t xml:space="preserve">spatial dimension to the population genetic estimates and gain insights </w:t>
      </w:r>
      <w:r w:rsidR="003A5C32">
        <w:rPr>
          <w:sz w:val="24"/>
          <w:szCs w:val="24"/>
        </w:rPr>
        <w:t>into</w:t>
      </w:r>
      <w:r w:rsidRPr="00980C12">
        <w:rPr>
          <w:sz w:val="24"/>
          <w:szCs w:val="24"/>
        </w:rPr>
        <w:t xml:space="preserve"> onchocerciasis transmission in </w:t>
      </w:r>
      <w:r w:rsidR="00037A05">
        <w:rPr>
          <w:sz w:val="24"/>
          <w:szCs w:val="24"/>
        </w:rPr>
        <w:t xml:space="preserve">the </w:t>
      </w:r>
      <w:r w:rsidRPr="00980C12">
        <w:rPr>
          <w:sz w:val="24"/>
          <w:szCs w:val="24"/>
        </w:rPr>
        <w:t>transition ecological region of Ghana. This approach could be translatable to any other vector</w:t>
      </w:r>
      <w:r w:rsidR="00037A05">
        <w:rPr>
          <w:sz w:val="24"/>
          <w:szCs w:val="24"/>
        </w:rPr>
        <w:t>-</w:t>
      </w:r>
      <w:r w:rsidRPr="00980C12">
        <w:rPr>
          <w:sz w:val="24"/>
          <w:szCs w:val="24"/>
        </w:rPr>
        <w:t>borne disease and other endemic regions around the world.</w:t>
      </w:r>
      <w:r w:rsidR="00024E6E">
        <w:br w:type="page"/>
      </w:r>
    </w:p>
    <w:p w14:paraId="12AA1BB8" w14:textId="50B7A955" w:rsidR="00B940D1" w:rsidRDefault="00B940D1" w:rsidP="00B27B4E">
      <w:pPr>
        <w:pStyle w:val="Heading2"/>
        <w:spacing w:after="200" w:line="360" w:lineRule="auto"/>
      </w:pPr>
      <w:r>
        <w:lastRenderedPageBreak/>
        <w:t>References</w:t>
      </w:r>
    </w:p>
    <w:p w14:paraId="7248593D" w14:textId="77777777" w:rsidR="00B12109" w:rsidRDefault="00872DF5" w:rsidP="00B12109">
      <w:pPr>
        <w:pStyle w:val="Bibliography"/>
      </w:pPr>
      <w:r>
        <w:fldChar w:fldCharType="begin"/>
      </w:r>
      <w:r w:rsidR="00E05198">
        <w:rPr>
          <w:lang w:val="en-AU"/>
        </w:rPr>
        <w:instrText xml:space="preserve"> ADDIN ZOTERO_BIBL {"uncited":[],"omitted":[],"custom":[]} CSL_BIBLIOGRAPHY </w:instrText>
      </w:r>
      <w:r>
        <w:fldChar w:fldCharType="separate"/>
      </w:r>
      <w:r w:rsidR="00B12109">
        <w:t xml:space="preserve">Abong, R. A., Amambo, G. N., Hamid, A. A., Enow, B. A., Beng, A. A., Nietcho, F. N., Nji, T. M., Njouendou, A. J., Ritter, M., Esum, M. E., Deribe, K., Cho, J. F., Fombad, F. F., Enyong, P. I., Poole, C., Pfarr, K., Hoerauf, A., Carlow, C., &amp; Wanji, S. (2021). The Mbam drainage system and onchocerciasis transmission post ivermectin mass drug administration (MDA) campaign, Cameroon. </w:t>
      </w:r>
      <w:r w:rsidR="00B12109">
        <w:rPr>
          <w:i/>
          <w:iCs/>
        </w:rPr>
        <w:t>PLOS Neglected Tropical Diseases</w:t>
      </w:r>
      <w:r w:rsidR="00B12109">
        <w:t xml:space="preserve">, </w:t>
      </w:r>
      <w:r w:rsidR="00B12109">
        <w:rPr>
          <w:i/>
          <w:iCs/>
        </w:rPr>
        <w:t>15</w:t>
      </w:r>
      <w:r w:rsidR="00B12109">
        <w:t>(1), e0008926. https://doi.org/10.1371/journal.pntd.0008926</w:t>
      </w:r>
    </w:p>
    <w:p w14:paraId="5C9460DC" w14:textId="77777777" w:rsidR="00B12109" w:rsidRDefault="00B12109" w:rsidP="00B12109">
      <w:pPr>
        <w:pStyle w:val="Bibliography"/>
      </w:pPr>
      <w:r>
        <w:t xml:space="preserve">Adamack, A. T., &amp; Gruber, B. (2014). P </w:t>
      </w:r>
      <w:r>
        <w:rPr>
          <w:smallCaps/>
        </w:rPr>
        <w:t>op</w:t>
      </w:r>
      <w:r>
        <w:t xml:space="preserve"> G </w:t>
      </w:r>
      <w:r>
        <w:rPr>
          <w:smallCaps/>
        </w:rPr>
        <w:t>en</w:t>
      </w:r>
      <w:r>
        <w:t xml:space="preserve"> R </w:t>
      </w:r>
      <w:r>
        <w:rPr>
          <w:smallCaps/>
        </w:rPr>
        <w:t>eport</w:t>
      </w:r>
      <w:r>
        <w:t xml:space="preserve">: Simplifying basic population genetic analyses in R. </w:t>
      </w:r>
      <w:r>
        <w:rPr>
          <w:i/>
          <w:iCs/>
        </w:rPr>
        <w:t>Methods in Ecology and Evolution</w:t>
      </w:r>
      <w:r>
        <w:t xml:space="preserve">, </w:t>
      </w:r>
      <w:r>
        <w:rPr>
          <w:i/>
          <w:iCs/>
        </w:rPr>
        <w:t>5</w:t>
      </w:r>
      <w:r>
        <w:t>(4), 384–387. https://doi.org/10.1111/2041-210X.12158</w:t>
      </w:r>
    </w:p>
    <w:p w14:paraId="4354C0BF" w14:textId="77777777" w:rsidR="00B12109" w:rsidRDefault="00B12109" w:rsidP="00B12109">
      <w:pPr>
        <w:pStyle w:val="Bibliography"/>
      </w:pPr>
      <w:r>
        <w:t xml:space="preserve">Adeleke, M. A., Mafiana, C. F., Sam-Wobo, S. O., Olatunde, G. O., Ekpo, U. F., Akinwale, O. P., &amp; Toe, L. (2010). Biting behaviour of </w:t>
      </w:r>
      <w:r>
        <w:rPr>
          <w:i/>
          <w:iCs/>
        </w:rPr>
        <w:t>Simulium damnosum</w:t>
      </w:r>
      <w:r>
        <w:t xml:space="preserve"> complex and </w:t>
      </w:r>
      <w:r>
        <w:rPr>
          <w:i/>
          <w:iCs/>
        </w:rPr>
        <w:t>Onchocerca volvulus</w:t>
      </w:r>
      <w:r>
        <w:t xml:space="preserve"> infection along the Osun River, Southwest Nigeria. </w:t>
      </w:r>
      <w:r>
        <w:rPr>
          <w:i/>
          <w:iCs/>
        </w:rPr>
        <w:t>Parasites &amp; Vectors</w:t>
      </w:r>
      <w:r>
        <w:t xml:space="preserve">, </w:t>
      </w:r>
      <w:r>
        <w:rPr>
          <w:i/>
          <w:iCs/>
        </w:rPr>
        <w:t>3</w:t>
      </w:r>
      <w:r>
        <w:t>(1), 1–7. https://doi.org/10.1186/1756-3305-3-93</w:t>
      </w:r>
    </w:p>
    <w:p w14:paraId="25733DA6" w14:textId="77777777" w:rsidR="00B12109" w:rsidRDefault="00B12109" w:rsidP="00B12109">
      <w:pPr>
        <w:pStyle w:val="Bibliography"/>
      </w:pPr>
      <w:r>
        <w:t xml:space="preserve">Adler, P. H., Cheke, R. A., &amp; Post, R. J. (2010). Evolution, epidemiology, and population genetics of black flies (Diptera: Simuliidae). </w:t>
      </w:r>
      <w:r>
        <w:rPr>
          <w:i/>
          <w:iCs/>
        </w:rPr>
        <w:t>Infection, Genetics and Evolution</w:t>
      </w:r>
      <w:r>
        <w:t xml:space="preserve">, </w:t>
      </w:r>
      <w:r>
        <w:rPr>
          <w:i/>
          <w:iCs/>
        </w:rPr>
        <w:t>10</w:t>
      </w:r>
      <w:r>
        <w:t>(7), 846–865. https://doi.org/10.1016/j.meegid.2010.07.003</w:t>
      </w:r>
    </w:p>
    <w:p w14:paraId="5110D01C" w14:textId="77777777" w:rsidR="00B12109" w:rsidRDefault="00B12109" w:rsidP="00B12109">
      <w:pPr>
        <w:pStyle w:val="Bibliography"/>
      </w:pPr>
      <w:r>
        <w:t xml:space="preserve">Adriaensen, F., Chardon, J. P., De Blust, G., Swinnen, E., Villalba, S., Gulinck, H., &amp; Matthysen, E. (2003). The application of ‘least-cost’ modelling as a functional landscape model. </w:t>
      </w:r>
      <w:r>
        <w:rPr>
          <w:i/>
          <w:iCs/>
        </w:rPr>
        <w:t>Landscape and Urban Planning</w:t>
      </w:r>
      <w:r>
        <w:t xml:space="preserve">, </w:t>
      </w:r>
      <w:r>
        <w:rPr>
          <w:i/>
          <w:iCs/>
        </w:rPr>
        <w:t>64</w:t>
      </w:r>
      <w:r>
        <w:t>(4), 233–247. https://doi.org/10.1016/S0169-2046(02)00242-6</w:t>
      </w:r>
    </w:p>
    <w:p w14:paraId="0D0CB4F7" w14:textId="77777777" w:rsidR="00B12109" w:rsidRDefault="00B12109" w:rsidP="00B12109">
      <w:pPr>
        <w:pStyle w:val="Bibliography"/>
      </w:pPr>
      <w:r>
        <w:lastRenderedPageBreak/>
        <w:t xml:space="preserve">African Programme for Onchocerciasis Control, &amp; World Health Organization. (2010). </w:t>
      </w:r>
      <w:r>
        <w:rPr>
          <w:i/>
          <w:iCs/>
        </w:rPr>
        <w:t>Conceptual and operational framework of onchocerciasis elimination with ivermectin treatment</w:t>
      </w:r>
      <w:r>
        <w:t>. African Programme for Onchocerciasis Control.</w:t>
      </w:r>
    </w:p>
    <w:p w14:paraId="3B8725B2" w14:textId="77777777" w:rsidR="00B12109" w:rsidRDefault="00B12109" w:rsidP="00B12109">
      <w:pPr>
        <w:pStyle w:val="Bibliography"/>
      </w:pPr>
      <w:r>
        <w:t xml:space="preserve">Agatsuma, T. (1987). Genetic differentiation among natural populations of the vector of onchocerciasis, Simulium ochraceum in Guatemala. </w:t>
      </w:r>
      <w:r>
        <w:rPr>
          <w:i/>
          <w:iCs/>
        </w:rPr>
        <w:t>International Journal of Tropical Insect Science</w:t>
      </w:r>
      <w:r>
        <w:t xml:space="preserve">, </w:t>
      </w:r>
      <w:r>
        <w:rPr>
          <w:i/>
          <w:iCs/>
        </w:rPr>
        <w:t>8</w:t>
      </w:r>
      <w:r>
        <w:t>(4-5–6), 465–469. https://doi.org/10.1017/S1742758400022499</w:t>
      </w:r>
    </w:p>
    <w:p w14:paraId="4ABDFFD2" w14:textId="77777777" w:rsidR="00B12109" w:rsidRDefault="00B12109" w:rsidP="00B12109">
      <w:pPr>
        <w:pStyle w:val="Bibliography"/>
      </w:pPr>
      <w:r>
        <w:t xml:space="preserve">Aktas, C. (2020). </w:t>
      </w:r>
      <w:r>
        <w:rPr>
          <w:i/>
          <w:iCs/>
        </w:rPr>
        <w:t>haplotypes: Manipulating DNA Sequences and Estimating Unambiguous Haplotype Network with Statistical Parsimony</w:t>
      </w:r>
      <w:r>
        <w:t xml:space="preserve"> (1.1.2) [Computer software]. https://CRAN.R-project.org/package=haplotypes</w:t>
      </w:r>
    </w:p>
    <w:p w14:paraId="760BF32D" w14:textId="77777777" w:rsidR="00B12109" w:rsidRDefault="00B12109" w:rsidP="00B12109">
      <w:pPr>
        <w:pStyle w:val="Bibliography"/>
      </w:pPr>
      <w:r>
        <w:t xml:space="preserve">Alley, E. S., Plaisier, A. P., Boatin, B. A., Dadzie, K. Y., Remme, J., Zerbo, G., &amp; Samba, E. M. (1994). The impact of five years of annual ivermectin treatment on skin microfilarial loads in the onchocerciasis focus of Asubende, Ghana. </w:t>
      </w:r>
      <w:r>
        <w:rPr>
          <w:i/>
          <w:iCs/>
        </w:rPr>
        <w:t>Transactions of the Royal Society of Tropical Medicine and Hygiene</w:t>
      </w:r>
      <w:r>
        <w:t xml:space="preserve">, </w:t>
      </w:r>
      <w:r>
        <w:rPr>
          <w:i/>
          <w:iCs/>
        </w:rPr>
        <w:t>88</w:t>
      </w:r>
      <w:r>
        <w:t>(5), 581–584. https://doi.org/10.1016/0035-9203(94)90172-4</w:t>
      </w:r>
    </w:p>
    <w:p w14:paraId="437D0806" w14:textId="77777777" w:rsidR="00B12109" w:rsidRDefault="00B12109" w:rsidP="00B12109">
      <w:pPr>
        <w:pStyle w:val="Bibliography"/>
      </w:pPr>
      <w:r w:rsidRPr="005B1C67">
        <w:rPr>
          <w:lang w:val="de-DE"/>
        </w:rPr>
        <w:t xml:space="preserve">Archie, E. A., Luikart, G., &amp; Ezenwa, V. O. (2009). </w:t>
      </w:r>
      <w:r>
        <w:t xml:space="preserve">Infecting epidemiology with genetics: A new frontier in disease ecology. </w:t>
      </w:r>
      <w:r>
        <w:rPr>
          <w:i/>
          <w:iCs/>
        </w:rPr>
        <w:t>Trends in Ecology &amp; Evolution</w:t>
      </w:r>
      <w:r>
        <w:t xml:space="preserve">, </w:t>
      </w:r>
      <w:r>
        <w:rPr>
          <w:i/>
          <w:iCs/>
        </w:rPr>
        <w:t>24</w:t>
      </w:r>
      <w:r>
        <w:t>(1), 21–30. https://doi.org/10.1016/j.tree.2008.08.008</w:t>
      </w:r>
    </w:p>
    <w:p w14:paraId="2EA99FA1" w14:textId="77777777" w:rsidR="00B12109" w:rsidRDefault="00B12109" w:rsidP="00B12109">
      <w:pPr>
        <w:pStyle w:val="Bibliography"/>
      </w:pPr>
      <w:r>
        <w:t xml:space="preserve">Awadzi, K., Attah, S. K., Addy, E. T., Opoku, N. O., Quartey, B. T., Lazdins-Helds, J. K., Ahmed, K., Boatin, B. A., Boakye, D. A., &amp; Edwards, G. (2004). Thirty-month follow-up of sub-optimal responders to multiple treatments with ivermectin, in two onchocerciasis-endemic foci in Ghana. </w:t>
      </w:r>
      <w:r>
        <w:rPr>
          <w:i/>
          <w:iCs/>
        </w:rPr>
        <w:t>Annals of Tropical Medicine &amp; Parasitology</w:t>
      </w:r>
      <w:r>
        <w:t xml:space="preserve">, </w:t>
      </w:r>
      <w:r>
        <w:rPr>
          <w:i/>
          <w:iCs/>
        </w:rPr>
        <w:t>98</w:t>
      </w:r>
      <w:r>
        <w:t>(4), 359–370. https://doi.org/10.1179/000349804225003442</w:t>
      </w:r>
    </w:p>
    <w:p w14:paraId="3C5DA7F9" w14:textId="77777777" w:rsidR="00B12109" w:rsidRDefault="00B12109" w:rsidP="00B12109">
      <w:pPr>
        <w:pStyle w:val="Bibliography"/>
      </w:pPr>
      <w:r>
        <w:lastRenderedPageBreak/>
        <w:t xml:space="preserve">Awadzi, K., Boakye, D. A., Edwards, G., Opoku, N. O., Attah, S. K., Osei-Atweneboana, M. Y., Lazdins-Helds, J. K., Ardrey, A. E., Addy, E. T., Quartey, B. T., Ahmed, K., Boatin, B. A., &amp; Soumbey-Alley, E. W. (2004). An investigation of persistent microfilaridermias despite multiple treatments with ivermectin, in two onchocerciasis-endemic foci in Ghana. </w:t>
      </w:r>
      <w:r>
        <w:rPr>
          <w:i/>
          <w:iCs/>
        </w:rPr>
        <w:t>Annals of Tropical Medicine &amp; Parasitology</w:t>
      </w:r>
      <w:r>
        <w:t xml:space="preserve">, </w:t>
      </w:r>
      <w:r>
        <w:rPr>
          <w:i/>
          <w:iCs/>
        </w:rPr>
        <w:t>98</w:t>
      </w:r>
      <w:r>
        <w:t>(3), 231–249. https://doi.org/10.1179/000349804225003253</w:t>
      </w:r>
    </w:p>
    <w:p w14:paraId="7001D60B" w14:textId="77777777" w:rsidR="00B12109" w:rsidRDefault="00B12109" w:rsidP="00B12109">
      <w:pPr>
        <w:pStyle w:val="Bibliography"/>
      </w:pPr>
      <w:r>
        <w:t xml:space="preserve">Baker, R. H. A., Guillet, P., Sékétéli, A., Poudiougo, P., Boakye, D., Wilson, M. D., Bissan, Y., Garms, R., Cheke, R. A., Sachs, R., Howe, M. A., Lehane, M. J., Millest, A. L., Kone, T., Davies, J. B., Wilson, M. D., Rainey, R. C., Browning, K. A., Cheke, R. A., &amp; Haggis, M. J. (1990). Progress in controlling the reinvasion of windborne vectors into the western area of the Onchocerciasis Control Programme in West Africa. </w:t>
      </w:r>
      <w:r>
        <w:rPr>
          <w:i/>
          <w:iCs/>
        </w:rPr>
        <w:t>Philosophical Transactions of the Royal Society of London. B, Biological Sciences</w:t>
      </w:r>
      <w:r>
        <w:t xml:space="preserve">, </w:t>
      </w:r>
      <w:r>
        <w:rPr>
          <w:i/>
          <w:iCs/>
        </w:rPr>
        <w:t>328</w:t>
      </w:r>
      <w:r>
        <w:t>(1251), 731–750. https://doi.org/10.1098/rstb.1990.0141</w:t>
      </w:r>
    </w:p>
    <w:p w14:paraId="117D54FE" w14:textId="77777777" w:rsidR="00B12109" w:rsidRDefault="00B12109" w:rsidP="00B12109">
      <w:pPr>
        <w:pStyle w:val="Bibliography"/>
      </w:pPr>
      <w:r>
        <w:t xml:space="preserve">Balkenhol, N. (Ed.). (2016). </w:t>
      </w:r>
      <w:r>
        <w:rPr>
          <w:i/>
          <w:iCs/>
        </w:rPr>
        <w:t>Landscape genetics: Concepts, methods, applications</w:t>
      </w:r>
      <w:r>
        <w:t>. Wiley Blackwell.</w:t>
      </w:r>
    </w:p>
    <w:p w14:paraId="10324475" w14:textId="77777777" w:rsidR="00B12109" w:rsidRDefault="00B12109" w:rsidP="00B12109">
      <w:pPr>
        <w:pStyle w:val="Bibliography"/>
      </w:pPr>
      <w:r>
        <w:t xml:space="preserve">Barro, A. S., &amp; Oyana, T. J. (2012). Predictive and epidemiologic modeling of the spatial risk of human onchocerciasis using biophysical factors: A case study of Ghana and Burundi. </w:t>
      </w:r>
      <w:r>
        <w:rPr>
          <w:i/>
          <w:iCs/>
        </w:rPr>
        <w:t>Spatial and Spatio-Temporal Epidemiology</w:t>
      </w:r>
      <w:r>
        <w:t xml:space="preserve">, </w:t>
      </w:r>
      <w:r>
        <w:rPr>
          <w:i/>
          <w:iCs/>
        </w:rPr>
        <w:t>3</w:t>
      </w:r>
      <w:r>
        <w:t>(4), 273–285. https://doi.org/10.1016/j.sste.2012.08.001</w:t>
      </w:r>
    </w:p>
    <w:p w14:paraId="7378E81C" w14:textId="77777777" w:rsidR="00B12109" w:rsidRDefault="00B12109" w:rsidP="00B12109">
      <w:pPr>
        <w:pStyle w:val="Bibliography"/>
      </w:pPr>
      <w:r>
        <w:t xml:space="preserve">Basáñez, M.-G., Pion, S. D. S., Churcher, T. S., Breitling, L. P., Little, M. P., &amp; Boussinesq, M. (2006). River blindness: A success story under threat? </w:t>
      </w:r>
      <w:r>
        <w:rPr>
          <w:i/>
          <w:iCs/>
        </w:rPr>
        <w:t>PLoS Medicine</w:t>
      </w:r>
      <w:r>
        <w:t xml:space="preserve">, </w:t>
      </w:r>
      <w:r>
        <w:rPr>
          <w:i/>
          <w:iCs/>
        </w:rPr>
        <w:t>3</w:t>
      </w:r>
      <w:r>
        <w:t>(9), e371. https://doi.org/10.1371/journal.pmed.0030371</w:t>
      </w:r>
    </w:p>
    <w:p w14:paraId="006D6F70" w14:textId="77777777" w:rsidR="00B12109" w:rsidRDefault="00B12109" w:rsidP="00B12109">
      <w:pPr>
        <w:pStyle w:val="Bibliography"/>
      </w:pPr>
      <w:r>
        <w:lastRenderedPageBreak/>
        <w:t xml:space="preserve">Bauder, J. M., Peterman, W. E., Spear, S. F., Jenkins, C. L., Whiteley, A. R., &amp; McGarigal, K. (2021). Multiscale assessment of functional connectivity: Landscape genetics of eastern indigo snakes in an anthropogenically fragmented landscape in central Florida. </w:t>
      </w:r>
      <w:r>
        <w:rPr>
          <w:i/>
          <w:iCs/>
        </w:rPr>
        <w:t>Molecular Ecology</w:t>
      </w:r>
      <w:r>
        <w:t xml:space="preserve">, </w:t>
      </w:r>
      <w:r>
        <w:rPr>
          <w:i/>
          <w:iCs/>
        </w:rPr>
        <w:t>30</w:t>
      </w:r>
      <w:r>
        <w:t>(14), 3422–3438. https://doi.org/10.1111/mec.15979</w:t>
      </w:r>
    </w:p>
    <w:p w14:paraId="0158D982" w14:textId="77777777" w:rsidR="00B12109" w:rsidRDefault="00B12109" w:rsidP="00B12109">
      <w:pPr>
        <w:pStyle w:val="Bibliography"/>
      </w:pPr>
      <w:r>
        <w:t xml:space="preserve">Biritwum, N.-K., de Souza, D. K., Asiedu, O., Marfo, B., Amazigo, U. V., &amp; Gyapong, J. O. (2021). Onchocerciasis control in Ghana (1974–2016). </w:t>
      </w:r>
      <w:r>
        <w:rPr>
          <w:i/>
          <w:iCs/>
        </w:rPr>
        <w:t>Parasites &amp; Vectors</w:t>
      </w:r>
      <w:r>
        <w:t xml:space="preserve">, </w:t>
      </w:r>
      <w:r>
        <w:rPr>
          <w:i/>
          <w:iCs/>
        </w:rPr>
        <w:t>14</w:t>
      </w:r>
      <w:r>
        <w:t>(1), 3. https://doi.org/10.1186/s13071-020-04507-2</w:t>
      </w:r>
    </w:p>
    <w:p w14:paraId="489CFE15" w14:textId="77777777" w:rsidR="00B12109" w:rsidRDefault="00B12109" w:rsidP="00B12109">
      <w:pPr>
        <w:pStyle w:val="Bibliography"/>
      </w:pPr>
      <w:r>
        <w:t xml:space="preserve">Boatin, B. (2008). The Onchocerciasis Control Programme in West Africa (OCP). </w:t>
      </w:r>
      <w:r>
        <w:rPr>
          <w:i/>
          <w:iCs/>
        </w:rPr>
        <w:t>Annals of Tropical Medicine &amp; Parasitology</w:t>
      </w:r>
      <w:r>
        <w:t xml:space="preserve">, </w:t>
      </w:r>
      <w:r>
        <w:rPr>
          <w:i/>
          <w:iCs/>
        </w:rPr>
        <w:t>102</w:t>
      </w:r>
      <w:r>
        <w:t>(sup1), 13–17. https://doi.org/10.1179/136485908X337427</w:t>
      </w:r>
    </w:p>
    <w:p w14:paraId="49CC5743" w14:textId="77777777" w:rsidR="00B12109" w:rsidRDefault="00B12109" w:rsidP="00B12109">
      <w:pPr>
        <w:pStyle w:val="Bibliography"/>
      </w:pPr>
      <w:r>
        <w:t xml:space="preserve">Bolger, A. M., Lohse, M., &amp; Usadel, B. (2014). Trimmomatic: A flexible trimmer for Illumina sequence data. </w:t>
      </w:r>
      <w:r>
        <w:rPr>
          <w:i/>
          <w:iCs/>
        </w:rPr>
        <w:t>Bioinformatics</w:t>
      </w:r>
      <w:r>
        <w:t xml:space="preserve">, </w:t>
      </w:r>
      <w:r>
        <w:rPr>
          <w:i/>
          <w:iCs/>
        </w:rPr>
        <w:t>30</w:t>
      </w:r>
      <w:r>
        <w:t>(15), 2114–2120. https://doi.org/10.1093/bioinformatics/btu170</w:t>
      </w:r>
    </w:p>
    <w:p w14:paraId="3F3C7896" w14:textId="77777777" w:rsidR="00B12109" w:rsidRDefault="00B12109" w:rsidP="00B12109">
      <w:pPr>
        <w:pStyle w:val="Bibliography"/>
      </w:pPr>
      <w:r>
        <w:t xml:space="preserve">Borsboom, G. J., Boatin, B. A., Nagelkerke, N. J., Agoua, H., Akpoboua, K. L., Alley, E. W. S., Bissan, Y., Renz, A., Yameogo, L., Remme, J. H., &amp; Habbema, J. D. F. (2003). Impact of ivermectin on onchocerciasis transmission: Assessing the empirical evidence that repeated ivermectin mass treatments may lead to elimination/eradication in West-Africa. </w:t>
      </w:r>
      <w:r>
        <w:rPr>
          <w:i/>
          <w:iCs/>
        </w:rPr>
        <w:t>Filaria Journal</w:t>
      </w:r>
      <w:r>
        <w:t xml:space="preserve">, </w:t>
      </w:r>
      <w:r>
        <w:rPr>
          <w:i/>
          <w:iCs/>
        </w:rPr>
        <w:t>2</w:t>
      </w:r>
      <w:r>
        <w:t>(1), 8. https://doi.org/10.1186/1475-2883-2-8</w:t>
      </w:r>
    </w:p>
    <w:p w14:paraId="0DEAE4C4" w14:textId="66FFA807" w:rsidR="00B12109" w:rsidRDefault="00B12109" w:rsidP="00B12109">
      <w:pPr>
        <w:pStyle w:val="Bibliography"/>
      </w:pPr>
      <w:r>
        <w:t xml:space="preserve">Charalambous, M., Lowell, S., Arzube, M., &amp; Lowry, C. A. (2005). </w:t>
      </w:r>
      <w:r w:rsidR="00BD375B">
        <w:t>Isolation-by-distance</w:t>
      </w:r>
      <w:r>
        <w:t xml:space="preserve"> and a chromosomal cline in the Cayapa cytospecies of Simulium exiguum, the vector of human onchocerciasis in Ecuador. </w:t>
      </w:r>
      <w:r>
        <w:rPr>
          <w:i/>
          <w:iCs/>
        </w:rPr>
        <w:t>Genetica</w:t>
      </w:r>
      <w:r>
        <w:t xml:space="preserve">, </w:t>
      </w:r>
      <w:r>
        <w:rPr>
          <w:i/>
          <w:iCs/>
        </w:rPr>
        <w:t>124</w:t>
      </w:r>
      <w:r>
        <w:t>(1), 41–59. https://doi.org/10.1007/s10709-004-5491-9</w:t>
      </w:r>
    </w:p>
    <w:p w14:paraId="0756F79E" w14:textId="77777777" w:rsidR="00B12109" w:rsidRDefault="00B12109" w:rsidP="00B12109">
      <w:pPr>
        <w:pStyle w:val="Bibliography"/>
      </w:pPr>
      <w:r>
        <w:lastRenderedPageBreak/>
        <w:t xml:space="preserve">Cheke, R. A., Basáñez, M.-G., Perry, M., White, M. T., Garms, R., Obuobie, E., Lamberton, P. H. L., Young, S., Osei-Atweneboana, M. Y., Intsiful, J., Shen, M., Boakye, D. A., &amp; Wilson, M. D. (2015). Potential effects of warmer worms and vectors on onchocerciasis transmission in West Africa. </w:t>
      </w:r>
      <w:r>
        <w:rPr>
          <w:i/>
          <w:iCs/>
        </w:rPr>
        <w:t>Philosophical Transactions of the Royal Society B: Biological Sciences</w:t>
      </w:r>
      <w:r>
        <w:t xml:space="preserve">, </w:t>
      </w:r>
      <w:r>
        <w:rPr>
          <w:i/>
          <w:iCs/>
        </w:rPr>
        <w:t>370</w:t>
      </w:r>
      <w:r>
        <w:t>(1665), 20130559. https://doi.org/10.1098/rstb.2013.0559</w:t>
      </w:r>
    </w:p>
    <w:p w14:paraId="2E6615A8" w14:textId="77777777" w:rsidR="00B12109" w:rsidRDefault="00B12109" w:rsidP="00B12109">
      <w:pPr>
        <w:pStyle w:val="Bibliography"/>
      </w:pPr>
      <w:r>
        <w:t xml:space="preserve">Cheke, R. A., Young, S., &amp; Garms, R. (2017). Ecological characteristics of </w:t>
      </w:r>
      <w:r>
        <w:rPr>
          <w:i/>
          <w:iCs/>
        </w:rPr>
        <w:t>Simulium</w:t>
      </w:r>
      <w:r>
        <w:t xml:space="preserve"> breeding sites in West Africa. </w:t>
      </w:r>
      <w:r>
        <w:rPr>
          <w:i/>
          <w:iCs/>
        </w:rPr>
        <w:t>Acta Tropica</w:t>
      </w:r>
      <w:r>
        <w:t xml:space="preserve">, </w:t>
      </w:r>
      <w:r>
        <w:rPr>
          <w:i/>
          <w:iCs/>
        </w:rPr>
        <w:t>167</w:t>
      </w:r>
      <w:r>
        <w:t>, 148–156. https://doi.org/10.1016/j.actatropica.2016.12.022</w:t>
      </w:r>
    </w:p>
    <w:p w14:paraId="1D599CC9" w14:textId="77777777" w:rsidR="00B12109" w:rsidRDefault="00B12109" w:rsidP="00B12109">
      <w:pPr>
        <w:pStyle w:val="Bibliography"/>
      </w:pPr>
      <w:r>
        <w:t xml:space="preserve">Choi, Y.-J., Tyagi, R., McNulty, S. N., Rosa, B. A., Ozersky, P., Martin, J., Hallsworth-Pepin, K., Unnasch, T. R., Norice, C. T., Nutman, T. B., Weil, G. J., Fischer, P. U., &amp; Mitreva, M. (2016). Genomic diversity in Onchocerca volvulus and its Wolbachia endosymbiont. </w:t>
      </w:r>
      <w:r>
        <w:rPr>
          <w:i/>
          <w:iCs/>
        </w:rPr>
        <w:t>Nature Microbiology</w:t>
      </w:r>
      <w:r>
        <w:t xml:space="preserve">, </w:t>
      </w:r>
      <w:r>
        <w:rPr>
          <w:i/>
          <w:iCs/>
        </w:rPr>
        <w:t>2</w:t>
      </w:r>
      <w:r>
        <w:t>(2), 1–10. https://doi.org/10.1038/nmicrobiol.2016.207</w:t>
      </w:r>
    </w:p>
    <w:p w14:paraId="11E07AD4" w14:textId="77777777" w:rsidR="00B12109" w:rsidRDefault="00B12109" w:rsidP="00B12109">
      <w:pPr>
        <w:pStyle w:val="Bibliography"/>
      </w:pPr>
      <w:r>
        <w:t xml:space="preserve">Clarke, R. T., Rothery, P., &amp; Raybould, A. F. (2002). Confidence limits for regression relationships between distance matrices: Estimating gene flow with distance. </w:t>
      </w:r>
      <w:r>
        <w:rPr>
          <w:i/>
          <w:iCs/>
        </w:rPr>
        <w:t>Journal of Agricultural, Biological, and Environmental Statistics</w:t>
      </w:r>
      <w:r>
        <w:t xml:space="preserve">, </w:t>
      </w:r>
      <w:r>
        <w:rPr>
          <w:i/>
          <w:iCs/>
        </w:rPr>
        <w:t>7</w:t>
      </w:r>
      <w:r>
        <w:t>(3), 361. https://doi.org/10.1198/108571102320</w:t>
      </w:r>
    </w:p>
    <w:p w14:paraId="6BD4C625" w14:textId="77777777" w:rsidR="00B12109" w:rsidRDefault="00B12109" w:rsidP="00B12109">
      <w:pPr>
        <w:pStyle w:val="Bibliography"/>
      </w:pPr>
      <w:r>
        <w:t xml:space="preserve">Colebunders, R., Fodjo, J. N. S., Hopkins, A., Hotterbeekx, A., Lakwo, T. L., Kalinga, A., Logora, M. Y., &amp; Basáñez, M.-G. (2019). From river blindness to river epilepsy: Implications for onchocerciasis elimination programmes. </w:t>
      </w:r>
      <w:r>
        <w:rPr>
          <w:i/>
          <w:iCs/>
        </w:rPr>
        <w:t>PLOS Neglected Tropical Diseases</w:t>
      </w:r>
      <w:r>
        <w:t xml:space="preserve">, </w:t>
      </w:r>
      <w:r>
        <w:rPr>
          <w:i/>
          <w:iCs/>
        </w:rPr>
        <w:t>13</w:t>
      </w:r>
      <w:r>
        <w:t>(7), e0007407. https://doi.org/10.1371/journal.pntd.0007407</w:t>
      </w:r>
    </w:p>
    <w:p w14:paraId="5CC25CF2" w14:textId="77777777" w:rsidR="00B12109" w:rsidRDefault="00B12109" w:rsidP="00B12109">
      <w:pPr>
        <w:pStyle w:val="Bibliography"/>
      </w:pPr>
      <w:r w:rsidRPr="005B1C67">
        <w:rPr>
          <w:lang w:val="de-DE"/>
        </w:rPr>
        <w:t xml:space="preserve">Crawford, K. E., Hedtke, S. M., Doyle, S. R., Kuesel, A. C., Armoo, S., Osei-Atweneboana, M., &amp; Grant, W. N. (2019). </w:t>
      </w:r>
      <w:r>
        <w:rPr>
          <w:i/>
          <w:iCs/>
        </w:rPr>
        <w:t xml:space="preserve">Utility of the </w:t>
      </w:r>
      <w:r>
        <w:t>Onchocerca volvulus</w:t>
      </w:r>
      <w:r>
        <w:rPr>
          <w:i/>
          <w:iCs/>
        </w:rPr>
        <w:t xml:space="preserve"> mitochondrial genome for </w:t>
      </w:r>
      <w:r>
        <w:rPr>
          <w:i/>
          <w:iCs/>
        </w:rPr>
        <w:lastRenderedPageBreak/>
        <w:t>delineation of parasite transmission zones</w:t>
      </w:r>
      <w:r>
        <w:t xml:space="preserve"> [Preprint]. Evolutionary Biology. https://doi.org/10.1101/732446</w:t>
      </w:r>
    </w:p>
    <w:p w14:paraId="27749226" w14:textId="77777777" w:rsidR="00B12109" w:rsidRDefault="00B12109" w:rsidP="00B12109">
      <w:pPr>
        <w:pStyle w:val="Bibliography"/>
      </w:pPr>
      <w:r>
        <w:t xml:space="preserve">Cromwell, E. A., Osborne, J. C. P., Unnasch, T. R., Basáñez, M.-G., Gass, K. M., Barbre, K. A., Hill, E., Johnson, K. B., Donkers, K. M., Shirude, S., Schmidt, C. A., Adekanmbi, V., Adetokunboh, O. O., Afarideh, M., Ahmadpour, E., Ahmed, M. B., Akalu, T. Y., Al-Aly, Z., Alanezi, F. M., … Pigott, D. M. (2021). Predicting the environmental suitability for onchocerciasis in Africa as an aid to elimination planning. </w:t>
      </w:r>
      <w:r>
        <w:rPr>
          <w:i/>
          <w:iCs/>
        </w:rPr>
        <w:t>PLOS Neglected Tropical Diseases</w:t>
      </w:r>
      <w:r>
        <w:t xml:space="preserve">, </w:t>
      </w:r>
      <w:r>
        <w:rPr>
          <w:i/>
          <w:iCs/>
        </w:rPr>
        <w:t>15</w:t>
      </w:r>
      <w:r>
        <w:t>(7), e0008824. https://doi.org/10.1371/journal.pntd.0008824</w:t>
      </w:r>
    </w:p>
    <w:p w14:paraId="3E17744D" w14:textId="77777777" w:rsidR="00B12109" w:rsidRDefault="00B12109" w:rsidP="00B12109">
      <w:pPr>
        <w:pStyle w:val="Bibliography"/>
      </w:pPr>
      <w:r>
        <w:t xml:space="preserve">Cupp, E. W., Sauerbrey, M., &amp; Richards, F. (2011). Elimination of human onchocerciasis: History of progress and current feasibility using ivermectin (Mectizan®) monotherapy. </w:t>
      </w:r>
      <w:r>
        <w:rPr>
          <w:i/>
          <w:iCs/>
        </w:rPr>
        <w:t>Acta Tropica</w:t>
      </w:r>
      <w:r>
        <w:t xml:space="preserve">, </w:t>
      </w:r>
      <w:r>
        <w:rPr>
          <w:i/>
          <w:iCs/>
        </w:rPr>
        <w:t>120</w:t>
      </w:r>
      <w:r>
        <w:t>, S100–S108. https://doi.org/10.1016/j.actatropica.2010.08.009</w:t>
      </w:r>
    </w:p>
    <w:p w14:paraId="24D5862A" w14:textId="77777777" w:rsidR="00B12109" w:rsidRDefault="00B12109" w:rsidP="00B12109">
      <w:pPr>
        <w:pStyle w:val="Bibliography"/>
      </w:pPr>
      <w:r>
        <w:t xml:space="preserve">Cushman, S. A., &amp; Landguth, E. L. (2010). Spurious correlations and inference in landscape genetics: INFERENCE IN LANDSCAPE GENETICS. </w:t>
      </w:r>
      <w:r>
        <w:rPr>
          <w:i/>
          <w:iCs/>
        </w:rPr>
        <w:t>Molecular Ecology</w:t>
      </w:r>
      <w:r>
        <w:t xml:space="preserve">, </w:t>
      </w:r>
      <w:r>
        <w:rPr>
          <w:i/>
          <w:iCs/>
        </w:rPr>
        <w:t>19</w:t>
      </w:r>
      <w:r>
        <w:t>(17), 3592–3602. https://doi.org/10.1111/j.1365-294X.2010.04656.x</w:t>
      </w:r>
    </w:p>
    <w:p w14:paraId="2E88CB15" w14:textId="77777777" w:rsidR="00B12109" w:rsidRDefault="00B12109" w:rsidP="00B12109">
      <w:pPr>
        <w:pStyle w:val="Bibliography"/>
      </w:pPr>
      <w:r>
        <w:t xml:space="preserve">Danecek, P., Auton, A., Abecasis, G., Albers, C. A., Banks, E., DePristo, M. A., Handsaker, R. E., Lunter, G., Marth, G. T., Sherry, S. T., McVean, G., Durbin, R., &amp; 1000 Genomes Project Analysis Group. (2011). The variant call format and VCFtools. </w:t>
      </w:r>
      <w:r>
        <w:rPr>
          <w:i/>
          <w:iCs/>
        </w:rPr>
        <w:t>Bioinformatics</w:t>
      </w:r>
      <w:r>
        <w:t xml:space="preserve">, </w:t>
      </w:r>
      <w:r>
        <w:rPr>
          <w:i/>
          <w:iCs/>
        </w:rPr>
        <w:t>27</w:t>
      </w:r>
      <w:r>
        <w:t>(15), 2156–2158. https://doi.org/10.1093/bioinformatics/btr330</w:t>
      </w:r>
    </w:p>
    <w:p w14:paraId="50E3A597" w14:textId="77777777" w:rsidR="00B12109" w:rsidRDefault="00B12109" w:rsidP="00B12109">
      <w:pPr>
        <w:pStyle w:val="Bibliography"/>
      </w:pPr>
      <w:r>
        <w:t xml:space="preserve">De Castro, O., Di Maio, A., Di Febbraro, M., Imparato, G., Innangi, M., Véla, E., &amp; Menale, B. (2016). A Multi-Faceted Approach to Analyse the Effects of Environmental Variables on Geographic Range and Genetic Structure of a Perennial Psammophilous Geophyte: The Case of the Sea Daffodil Pancratium maritimum L. in the </w:t>
      </w:r>
      <w:r>
        <w:lastRenderedPageBreak/>
        <w:t xml:space="preserve">Mediterranean Basin. </w:t>
      </w:r>
      <w:r>
        <w:rPr>
          <w:i/>
          <w:iCs/>
        </w:rPr>
        <w:t>PLOS ONE</w:t>
      </w:r>
      <w:r>
        <w:t xml:space="preserve">, </w:t>
      </w:r>
      <w:r>
        <w:rPr>
          <w:i/>
          <w:iCs/>
        </w:rPr>
        <w:t>11</w:t>
      </w:r>
      <w:r>
        <w:t>(10), e0164816. https://doi.org/10.1371/journal.pone.0164816</w:t>
      </w:r>
    </w:p>
    <w:p w14:paraId="48547E34" w14:textId="77777777" w:rsidR="00B12109" w:rsidRDefault="00B12109" w:rsidP="00B12109">
      <w:pPr>
        <w:pStyle w:val="Bibliography"/>
      </w:pPr>
      <w:r>
        <w:t xml:space="preserve">Diggle, P. (2019). </w:t>
      </w:r>
      <w:r>
        <w:rPr>
          <w:i/>
          <w:iCs/>
        </w:rPr>
        <w:t>Model-based geostatistics for global public health: Methods and applications</w:t>
      </w:r>
      <w:r>
        <w:t>. Taylor &amp; Francis.</w:t>
      </w:r>
    </w:p>
    <w:p w14:paraId="6C7A5D64" w14:textId="77777777" w:rsidR="00B12109" w:rsidRDefault="00B12109" w:rsidP="00B12109">
      <w:pPr>
        <w:pStyle w:val="Bibliography"/>
      </w:pPr>
      <w:r>
        <w:t xml:space="preserve">Doyle, S. R., Armoo, S., Renz, A., Taylor, M. J., Osei-Atweneboana, M. Y., &amp; Grant, W. N. (2016). Discrimination between Onchocerca volvulus and O. ochengi filarial larvae in Simulium damnosum (s.l.) and their distribution throughout central Ghana using a versatile high-resolution speciation assay. </w:t>
      </w:r>
      <w:r>
        <w:rPr>
          <w:i/>
          <w:iCs/>
        </w:rPr>
        <w:t>Parasites &amp; Vectors</w:t>
      </w:r>
      <w:r>
        <w:t xml:space="preserve">, </w:t>
      </w:r>
      <w:r>
        <w:rPr>
          <w:i/>
          <w:iCs/>
        </w:rPr>
        <w:t>9</w:t>
      </w:r>
      <w:r>
        <w:t>(1), 536. https://doi.org/10.1186/s13071-016-1832-7</w:t>
      </w:r>
    </w:p>
    <w:p w14:paraId="2D5DB0A0" w14:textId="77777777" w:rsidR="00B12109" w:rsidRDefault="00B12109" w:rsidP="00B12109">
      <w:pPr>
        <w:pStyle w:val="Bibliography"/>
      </w:pPr>
      <w:r>
        <w:t xml:space="preserve">Doyle, S. R., Bourguinat, C., Nana-Djeunga, H. C., Kengne-Ouafo, J. A., Pion, S. D. S., Bopda, J., Kamgno, J., Wanji, S., Che, H., Kuesel, A. C., Walker, M., Basáñez, M.-G., Boakye, D. A., Osei-Atweneboana, M. Y., Boussinesq, M., Prichard, R. K., &amp; Grant, W. N. (2017). Genome-wide analysis of ivermectin response by Onchocerca volvulus reveals that genetic drift and soft selective sweeps contribute to loss of drug sensitivity. </w:t>
      </w:r>
      <w:r>
        <w:rPr>
          <w:i/>
          <w:iCs/>
        </w:rPr>
        <w:t>PLOS Neglected Tropical Diseases</w:t>
      </w:r>
      <w:r>
        <w:t xml:space="preserve">, </w:t>
      </w:r>
      <w:r>
        <w:rPr>
          <w:i/>
          <w:iCs/>
        </w:rPr>
        <w:t>11</w:t>
      </w:r>
      <w:r>
        <w:t>(7), e0005816. https://doi.org/10.1371/journal.pntd.0005816</w:t>
      </w:r>
    </w:p>
    <w:p w14:paraId="7E4DC828" w14:textId="77777777" w:rsidR="00B12109" w:rsidRDefault="00B12109" w:rsidP="00B12109">
      <w:pPr>
        <w:pStyle w:val="Bibliography"/>
      </w:pPr>
      <w:r>
        <w:t xml:space="preserve">Dunn, C., Callahan, K., Katabarwa, M., Richards, F., Hopkins, D., Withers, P. C., Buyon, L. E., &amp; McFarland, D. (2015). The Contributions of Onchocerciasis Control and Elimination Programs toward the Achievement of the Millennium Development Goals. </w:t>
      </w:r>
      <w:r>
        <w:rPr>
          <w:i/>
          <w:iCs/>
        </w:rPr>
        <w:t>PLoS Neglected Tropical Diseases</w:t>
      </w:r>
      <w:r>
        <w:t xml:space="preserve">, </w:t>
      </w:r>
      <w:r>
        <w:rPr>
          <w:i/>
          <w:iCs/>
        </w:rPr>
        <w:t>9</w:t>
      </w:r>
      <w:r>
        <w:t>(5), e0003703. https://doi.org/10.1371/journal.pntd.0003703</w:t>
      </w:r>
    </w:p>
    <w:p w14:paraId="0904A52A" w14:textId="77777777" w:rsidR="00B12109" w:rsidRDefault="00B12109" w:rsidP="00B12109">
      <w:pPr>
        <w:pStyle w:val="Bibliography"/>
      </w:pPr>
      <w:r>
        <w:t xml:space="preserve">ESPEN. (2020). </w:t>
      </w:r>
      <w:r>
        <w:rPr>
          <w:i/>
          <w:iCs/>
        </w:rPr>
        <w:t>Site level onchocerciasis prevalence data</w:t>
      </w:r>
      <w:r>
        <w:t xml:space="preserve"> [Data]. ESPEN. https://espen.afro.who.int/diseases/onchocerciasis</w:t>
      </w:r>
    </w:p>
    <w:p w14:paraId="1240EED6" w14:textId="77777777" w:rsidR="00B12109" w:rsidRDefault="00B12109" w:rsidP="00B12109">
      <w:pPr>
        <w:pStyle w:val="Bibliography"/>
      </w:pPr>
      <w:r>
        <w:lastRenderedPageBreak/>
        <w:t xml:space="preserve">Farr, T. G., Rosen, P. A., Caro, E., Crippen, R., Duren, R., Hensley, S., Kobrick, M., Paller, M., Rodriguez, E., Roth, L., Seal, D., Shaffer, S., Shimada, J., Umland, J., Werner, M., Oskin, M., Burbank, D., &amp; Alsdorf, D. (2007). The Shuttle Radar Topography Mission. </w:t>
      </w:r>
      <w:r>
        <w:rPr>
          <w:i/>
          <w:iCs/>
        </w:rPr>
        <w:t>Reviews of Geophysics</w:t>
      </w:r>
      <w:r>
        <w:t xml:space="preserve">, </w:t>
      </w:r>
      <w:r>
        <w:rPr>
          <w:i/>
          <w:iCs/>
        </w:rPr>
        <w:t>45</w:t>
      </w:r>
      <w:r>
        <w:t>(2). https://doi.org/10.1029/2005RG000183</w:t>
      </w:r>
    </w:p>
    <w:p w14:paraId="60175285" w14:textId="77777777" w:rsidR="00B12109" w:rsidRDefault="00B12109" w:rsidP="00B12109">
      <w:pPr>
        <w:pStyle w:val="Bibliography"/>
      </w:pPr>
      <w:r>
        <w:t xml:space="preserve">Fick, S. E., &amp; Hijmans, R. J. (2017). WorldClim 2: New 1-km spatial resolution climate surfaces for global land areas. </w:t>
      </w:r>
      <w:r>
        <w:rPr>
          <w:i/>
          <w:iCs/>
        </w:rPr>
        <w:t>International Journal of Climatology</w:t>
      </w:r>
      <w:r>
        <w:t xml:space="preserve">, </w:t>
      </w:r>
      <w:r>
        <w:rPr>
          <w:i/>
          <w:iCs/>
        </w:rPr>
        <w:t>37</w:t>
      </w:r>
      <w:r>
        <w:t>(12), 4302–4315. https://doi.org/10.1002/joc.5086</w:t>
      </w:r>
    </w:p>
    <w:p w14:paraId="79C59CCB" w14:textId="77777777" w:rsidR="00B12109" w:rsidRDefault="00B12109" w:rsidP="00B12109">
      <w:pPr>
        <w:pStyle w:val="Bibliography"/>
      </w:pPr>
      <w:r>
        <w:t xml:space="preserve">Frempong, K. K., Walker, M., Cheke, R. A., Tetevi, E. J., Gyan, E. T., Owusu, E. O., Wilson, M. D., Boakye, D. A., Taylor, M. J., Biritwum, N.-K., Osei-Atweneboana, M., &amp; Basáñez, M.-G. (2016). Does Increasing Treatment Frequency Address Suboptimal Responses to Ivermectin for the Control and Elimination of River Blindness? </w:t>
      </w:r>
      <w:r>
        <w:rPr>
          <w:i/>
          <w:iCs/>
        </w:rPr>
        <w:t>Clinical Infectious Diseases</w:t>
      </w:r>
      <w:r>
        <w:t xml:space="preserve">, </w:t>
      </w:r>
      <w:r>
        <w:rPr>
          <w:i/>
          <w:iCs/>
        </w:rPr>
        <w:t>62</w:t>
      </w:r>
      <w:r>
        <w:t>(11), 1338–1347. https://doi.org/10.1093/cid/ciw144</w:t>
      </w:r>
    </w:p>
    <w:p w14:paraId="2D1D07D7" w14:textId="77777777" w:rsidR="00B12109" w:rsidRDefault="00B12109" w:rsidP="00B12109">
      <w:pPr>
        <w:pStyle w:val="Bibliography"/>
      </w:pPr>
      <w:r>
        <w:t xml:space="preserve">Fukuda, Y., Moritz, C., Jang, N., Webb, G., Campbell, H., Christian, K., Lindner, G., &amp; Banks, S. (2022). Environmental resistance and habitat quality influence dispersal of the saltwater crocodile. </w:t>
      </w:r>
      <w:r>
        <w:rPr>
          <w:i/>
          <w:iCs/>
        </w:rPr>
        <w:t>Molecular Ecology</w:t>
      </w:r>
      <w:r>
        <w:t xml:space="preserve">, </w:t>
      </w:r>
      <w:r>
        <w:rPr>
          <w:i/>
          <w:iCs/>
        </w:rPr>
        <w:t>31</w:t>
      </w:r>
      <w:r>
        <w:t>(4), 1076–1092. https://doi.org/10.1111/mec.16310</w:t>
      </w:r>
    </w:p>
    <w:p w14:paraId="4DC292C1" w14:textId="77777777" w:rsidR="00B12109" w:rsidRDefault="00B12109" w:rsidP="00B12109">
      <w:pPr>
        <w:pStyle w:val="Bibliography"/>
      </w:pPr>
      <w:r>
        <w:t xml:space="preserve">Garms, R., Walsh, J. F., &amp; Davies, J. B. (1979). Studies on the reinvasion of the Onchocerciasis Control Programme in the Volta River Basin by </w:t>
      </w:r>
      <w:r>
        <w:rPr>
          <w:i/>
          <w:iCs/>
        </w:rPr>
        <w:t>Simulium damnosum s.I.</w:t>
      </w:r>
      <w:r>
        <w:t xml:space="preserve"> with emphasis on the south-western areas. </w:t>
      </w:r>
      <w:r>
        <w:rPr>
          <w:i/>
          <w:iCs/>
        </w:rPr>
        <w:t>Tropenmedizin Und Parasitologie</w:t>
      </w:r>
      <w:r>
        <w:t xml:space="preserve">, </w:t>
      </w:r>
      <w:r>
        <w:rPr>
          <w:i/>
          <w:iCs/>
        </w:rPr>
        <w:t>30</w:t>
      </w:r>
      <w:r>
        <w:t>(3), 345–362.</w:t>
      </w:r>
    </w:p>
    <w:p w14:paraId="3C84D32D" w14:textId="77777777" w:rsidR="00B12109" w:rsidRDefault="00B12109" w:rsidP="00B12109">
      <w:pPr>
        <w:pStyle w:val="Bibliography"/>
      </w:pPr>
      <w:r>
        <w:t xml:space="preserve">Garrison, E., &amp; Marth, G. (2012). Haplotype-based variant detection from short-read sequencing. </w:t>
      </w:r>
      <w:r>
        <w:rPr>
          <w:i/>
          <w:iCs/>
        </w:rPr>
        <w:t>ArXiv:1207.3907 [q-Bio]</w:t>
      </w:r>
      <w:r>
        <w:t>. http://arxiv.org/abs/1207.3907</w:t>
      </w:r>
    </w:p>
    <w:p w14:paraId="4EA62FC0" w14:textId="77777777" w:rsidR="00B12109" w:rsidRDefault="00B12109" w:rsidP="00B12109">
      <w:pPr>
        <w:pStyle w:val="Bibliography"/>
      </w:pPr>
      <w:r>
        <w:lastRenderedPageBreak/>
        <w:t xml:space="preserve">Gorelick, N., Hancher, M., Dixon, M., Ilyushchenko, S., Thau, D., &amp; Moore, R. (2017). Google Earth Engine: Planetary-scale geospatial analysis for everyone. </w:t>
      </w:r>
      <w:r>
        <w:rPr>
          <w:i/>
          <w:iCs/>
        </w:rPr>
        <w:t>Remote Sensing of Environment</w:t>
      </w:r>
      <w:r>
        <w:t xml:space="preserve">, </w:t>
      </w:r>
      <w:r>
        <w:rPr>
          <w:i/>
          <w:iCs/>
        </w:rPr>
        <w:t>202</w:t>
      </w:r>
      <w:r>
        <w:t>, 18–27. https://doi.org/10.1016/j.rse.2017.06.031</w:t>
      </w:r>
    </w:p>
    <w:p w14:paraId="5882C0C0" w14:textId="77777777" w:rsidR="00B12109" w:rsidRDefault="00B12109" w:rsidP="00B12109">
      <w:pPr>
        <w:pStyle w:val="Bibliography"/>
      </w:pPr>
      <w:r>
        <w:t xml:space="preserve">Goslee, S. C., &amp; Urban, D. L. (2007). The </w:t>
      </w:r>
      <w:r>
        <w:rPr>
          <w:b/>
          <w:bCs/>
        </w:rPr>
        <w:t>ecodist</w:t>
      </w:r>
      <w:r>
        <w:t xml:space="preserve"> Package for Dissimilarity-based Analysis of Ecological Data. </w:t>
      </w:r>
      <w:r>
        <w:rPr>
          <w:i/>
          <w:iCs/>
        </w:rPr>
        <w:t>Journal of Statistical Software</w:t>
      </w:r>
      <w:r>
        <w:t xml:space="preserve">, </w:t>
      </w:r>
      <w:r>
        <w:rPr>
          <w:i/>
          <w:iCs/>
        </w:rPr>
        <w:t>22</w:t>
      </w:r>
      <w:r>
        <w:t>(7). https://doi.org/10.18637/jss.v022.i07</w:t>
      </w:r>
    </w:p>
    <w:p w14:paraId="2B296416" w14:textId="77777777" w:rsidR="00B12109" w:rsidRDefault="00B12109" w:rsidP="00B12109">
      <w:pPr>
        <w:pStyle w:val="Bibliography"/>
      </w:pPr>
      <w:r>
        <w:t xml:space="preserve">Goudet, J. (2005). Hierfstat, a package for r to compute and test hierarchical F-statistics. </w:t>
      </w:r>
      <w:r>
        <w:rPr>
          <w:i/>
          <w:iCs/>
        </w:rPr>
        <w:t>Molecular Ecology Notes</w:t>
      </w:r>
      <w:r>
        <w:t xml:space="preserve">, </w:t>
      </w:r>
      <w:r>
        <w:rPr>
          <w:i/>
          <w:iCs/>
        </w:rPr>
        <w:t>5</w:t>
      </w:r>
      <w:r>
        <w:t>(1), 184–186. https://doi.org/10.1111/j.1471-8286.2004.00828.x</w:t>
      </w:r>
    </w:p>
    <w:p w14:paraId="6DF16DC4" w14:textId="77777777" w:rsidR="00B12109" w:rsidRDefault="00B12109" w:rsidP="00B12109">
      <w:pPr>
        <w:pStyle w:val="Bibliography"/>
      </w:pPr>
      <w:r>
        <w:t xml:space="preserve">Graves, T. A., Beier, P., &amp; Royle, J. A. (2013). Current approaches using genetic distances produce poor estimates of landscape resistance to interindividual dispersal. </w:t>
      </w:r>
      <w:r>
        <w:rPr>
          <w:i/>
          <w:iCs/>
        </w:rPr>
        <w:t>Molecular Ecology</w:t>
      </w:r>
      <w:r>
        <w:t xml:space="preserve">, </w:t>
      </w:r>
      <w:r>
        <w:rPr>
          <w:i/>
          <w:iCs/>
        </w:rPr>
        <w:t>22</w:t>
      </w:r>
      <w:r>
        <w:t>(15), 3888–3903. https://doi.org/10.1111/mec.12348</w:t>
      </w:r>
    </w:p>
    <w:p w14:paraId="620CE6DF" w14:textId="77777777" w:rsidR="00B12109" w:rsidRDefault="00B12109" w:rsidP="00B12109">
      <w:pPr>
        <w:pStyle w:val="Bibliography"/>
      </w:pPr>
      <w:r>
        <w:t xml:space="preserve">Gyan, E. T. (2020). </w:t>
      </w:r>
      <w:r>
        <w:rPr>
          <w:i/>
          <w:iCs/>
        </w:rPr>
        <w:t>Analysis of Population Structure of Simulium damnosum sensu lato In the Ecological Transition Zone of Central Ghana</w:t>
      </w:r>
      <w:r>
        <w:t xml:space="preserve"> [La Trobe]. https://opal.latrobe.edu.au/articles/thesis/Analysis_of_Population_Structure_of_Simulium_damnosum_sensu_lato_In_the_Ecological_Transition_Zone_of_Central_Ghana/13180607</w:t>
      </w:r>
    </w:p>
    <w:p w14:paraId="2401DDCB" w14:textId="77777777" w:rsidR="00B12109" w:rsidRDefault="00B12109" w:rsidP="00B12109">
      <w:pPr>
        <w:pStyle w:val="Bibliography"/>
      </w:pPr>
      <w:r>
        <w:t xml:space="preserve">Hedtke, S. M., Kuesel, A. C., Crawford, K. E., Graves, P. M., Boussinesq, M., Lau, C. L., Boakye, D. A., &amp; Grant, W. N. (2020). Genomic Epidemiology in Filarial Nematodes: Transforming the Basis for Elimination Program Decisions. </w:t>
      </w:r>
      <w:r>
        <w:rPr>
          <w:i/>
          <w:iCs/>
        </w:rPr>
        <w:t>Frontiers in Genetics</w:t>
      </w:r>
      <w:r>
        <w:t xml:space="preserve">, </w:t>
      </w:r>
      <w:r>
        <w:rPr>
          <w:i/>
          <w:iCs/>
        </w:rPr>
        <w:t>10</w:t>
      </w:r>
      <w:r>
        <w:t>, 1282. https://doi.org/10.3389/fgene.2019.01282</w:t>
      </w:r>
    </w:p>
    <w:p w14:paraId="76A673FC" w14:textId="77777777" w:rsidR="00B12109" w:rsidRDefault="00B12109" w:rsidP="00B12109">
      <w:pPr>
        <w:pStyle w:val="Bibliography"/>
      </w:pPr>
      <w:r>
        <w:lastRenderedPageBreak/>
        <w:t xml:space="preserve">Hemming-Schroeder, E., Lo, E., Salazar, C., Puente, S., &amp; Yan, G. (2018). Landscape Genetics: A Toolbox for Studying Vector-Borne Diseases. </w:t>
      </w:r>
      <w:r>
        <w:rPr>
          <w:i/>
          <w:iCs/>
        </w:rPr>
        <w:t>Frontiers in Ecology and Evolution</w:t>
      </w:r>
      <w:r>
        <w:t xml:space="preserve">, </w:t>
      </w:r>
      <w:r>
        <w:rPr>
          <w:i/>
          <w:iCs/>
        </w:rPr>
        <w:t>6</w:t>
      </w:r>
      <w:r>
        <w:t>, 21. https://doi.org/10.3389/fevo.2018.00021</w:t>
      </w:r>
    </w:p>
    <w:p w14:paraId="6ABC7013" w14:textId="77777777" w:rsidR="00B12109" w:rsidRDefault="00B12109" w:rsidP="00B12109">
      <w:pPr>
        <w:pStyle w:val="Bibliography"/>
      </w:pPr>
      <w:r>
        <w:t xml:space="preserve">Hemming-Schroeder, E., Zhong, D., Machani, M., Nguyen, H., Thong, S., Kahindi, S., Mbogo, C., Atieli, H., Githeko, A., Lehmann, T., Kazura, J. W., &amp; Yan, G. (2020). Ecological drivers of genetic connectivity for African malaria vectors Anopheles gambiae and An. Arabiensis. </w:t>
      </w:r>
      <w:r>
        <w:rPr>
          <w:i/>
          <w:iCs/>
        </w:rPr>
        <w:t>Scientific Reports</w:t>
      </w:r>
      <w:r>
        <w:t xml:space="preserve">, </w:t>
      </w:r>
      <w:r>
        <w:rPr>
          <w:i/>
          <w:iCs/>
        </w:rPr>
        <w:t>10</w:t>
      </w:r>
      <w:r>
        <w:t>(1), 19946. https://doi.org/10.1038/s41598-020-76248-2</w:t>
      </w:r>
    </w:p>
    <w:p w14:paraId="5A246789" w14:textId="77777777" w:rsidR="00B12109" w:rsidRDefault="00B12109" w:rsidP="00B12109">
      <w:pPr>
        <w:pStyle w:val="Bibliography"/>
      </w:pPr>
      <w:r>
        <w:t xml:space="preserve">Hijmans, R. J., Van Etten, J., Cheng, J., Mattiuzzi, M., Sumner, M., Greenberg, J. A., Lamigueiro, O. P., Bevan, A., Racine, E. B., Shortridge, A., &amp; others. (2015). Package ‘raster’. </w:t>
      </w:r>
      <w:r>
        <w:rPr>
          <w:i/>
          <w:iCs/>
        </w:rPr>
        <w:t>R Package</w:t>
      </w:r>
      <w:r>
        <w:t xml:space="preserve">, </w:t>
      </w:r>
      <w:r>
        <w:rPr>
          <w:i/>
          <w:iCs/>
        </w:rPr>
        <w:t>734</w:t>
      </w:r>
      <w:r>
        <w:t>.</w:t>
      </w:r>
    </w:p>
    <w:p w14:paraId="41A4DC6B" w14:textId="77777777" w:rsidR="00B12109" w:rsidRDefault="00B12109" w:rsidP="00B12109">
      <w:pPr>
        <w:pStyle w:val="Bibliography"/>
      </w:pPr>
      <w:r>
        <w:t xml:space="preserve">Hill, E., Hall, J., Letourneau, I. D., Donkers, K., Shirude, S., Pigott, D. M., Hay, S. I., &amp; Cromwell, E. A. (2019). A database of geopositioned onchocerciasis prevalence data. </w:t>
      </w:r>
      <w:r>
        <w:rPr>
          <w:i/>
          <w:iCs/>
        </w:rPr>
        <w:t>Scientific Data</w:t>
      </w:r>
      <w:r>
        <w:t xml:space="preserve">, </w:t>
      </w:r>
      <w:r>
        <w:rPr>
          <w:i/>
          <w:iCs/>
        </w:rPr>
        <w:t>6</w:t>
      </w:r>
      <w:r>
        <w:t>(1), 67. https://doi.org/10.1038/s41597-019-0079-5</w:t>
      </w:r>
    </w:p>
    <w:p w14:paraId="6CA8D30E" w14:textId="77777777" w:rsidR="00B12109" w:rsidRDefault="00B12109" w:rsidP="00B12109">
      <w:pPr>
        <w:pStyle w:val="Bibliography"/>
      </w:pPr>
      <w:r>
        <w:t xml:space="preserve">Jombart, T. (2008). adegenet: A R package for the multivariate analysis of genetic markers. </w:t>
      </w:r>
      <w:r>
        <w:rPr>
          <w:i/>
          <w:iCs/>
        </w:rPr>
        <w:t>Bioinformatics</w:t>
      </w:r>
      <w:r>
        <w:t xml:space="preserve">, </w:t>
      </w:r>
      <w:r>
        <w:rPr>
          <w:i/>
          <w:iCs/>
        </w:rPr>
        <w:t>24</w:t>
      </w:r>
      <w:r>
        <w:t>(11), 1403–1405. https://doi.org/10.1093/bioinformatics/btn129</w:t>
      </w:r>
    </w:p>
    <w:p w14:paraId="23B5A64A" w14:textId="77777777" w:rsidR="00B12109" w:rsidRDefault="00B12109" w:rsidP="00B12109">
      <w:pPr>
        <w:pStyle w:val="Bibliography"/>
      </w:pPr>
      <w:r>
        <w:t xml:space="preserve">Katabarwa, M. N., Zarroug, I. M. A., Negussu, N., Aziz, N. M., Tadesse, Z., Elmubark, W. A., Shumo, Z., Meribo, K., Kamal, H., Mohammed, A., Bitew, Y., Seid, T., Bekele, F., Yilak, A., Endeshaw, T., Hassen, M., Tillahun, A., Samuel, F., Birhanu, H., … Richards, F. (2020). The Galabat-Metema cross-border onchocerciasis focus: The first coordinated interruption of onchocerciasis transmission in Africa. </w:t>
      </w:r>
      <w:r>
        <w:rPr>
          <w:i/>
          <w:iCs/>
        </w:rPr>
        <w:t>PLOS Neglected Tropical Diseases</w:t>
      </w:r>
      <w:r>
        <w:t xml:space="preserve">, </w:t>
      </w:r>
      <w:r>
        <w:rPr>
          <w:i/>
          <w:iCs/>
        </w:rPr>
        <w:t>14</w:t>
      </w:r>
      <w:r>
        <w:t>(2), e0007830. https://doi.org/10.1371/journal.pntd.0007830</w:t>
      </w:r>
    </w:p>
    <w:p w14:paraId="0AB9356F" w14:textId="77777777" w:rsidR="00B12109" w:rsidRDefault="00B12109" w:rsidP="00B12109">
      <w:pPr>
        <w:pStyle w:val="Bibliography"/>
      </w:pPr>
      <w:r>
        <w:lastRenderedPageBreak/>
        <w:t xml:space="preserve">Kimberly R. Hall, Ranjan Anantharaman, Vincent A. Landau, Melissa Clark, Melissa Clark, Brett G. Dickson, Aaron Jones, Aaron Jones, Jim Platt, Alan Edelman, &amp; Viral B. Shah. (2021). Circuitscape in julia empowering dynamic approaches to connectivity assessment. </w:t>
      </w:r>
      <w:r>
        <w:rPr>
          <w:i/>
          <w:iCs/>
        </w:rPr>
        <w:t>Land</w:t>
      </w:r>
      <w:r>
        <w:t>. https://doi.org/10.3390/land10030301</w:t>
      </w:r>
    </w:p>
    <w:p w14:paraId="7E43A0E9" w14:textId="77777777" w:rsidR="00B12109" w:rsidRDefault="00B12109" w:rsidP="00B12109">
      <w:pPr>
        <w:pStyle w:val="Bibliography"/>
      </w:pPr>
      <w:r>
        <w:t xml:space="preserve">Klutse, N. A. B., Owusu, K., &amp; Ntiamoa-Baidu, Y. (2014). Assessment of Patterns of Climate Variables and Malaria Cases in Two Ecological Zones of Ghana. </w:t>
      </w:r>
      <w:r>
        <w:rPr>
          <w:i/>
          <w:iCs/>
        </w:rPr>
        <w:t>Open Journal of Ecology</w:t>
      </w:r>
      <w:r>
        <w:t xml:space="preserve">, </w:t>
      </w:r>
      <w:r>
        <w:rPr>
          <w:i/>
          <w:iCs/>
        </w:rPr>
        <w:t>4</w:t>
      </w:r>
      <w:r>
        <w:t>, 764–775. https://doi.org/10.4236/oje.2014.412065</w:t>
      </w:r>
    </w:p>
    <w:p w14:paraId="038116B1" w14:textId="77777777" w:rsidR="00B12109" w:rsidRDefault="00B12109" w:rsidP="00B12109">
      <w:pPr>
        <w:pStyle w:val="Bibliography"/>
      </w:pPr>
      <w:r>
        <w:t xml:space="preserve">Koala, L., Nikiema, A., Post, R. J., Paré, A. B., Kafando, C. M., Drabo, F., &amp; Traoré, S. (2017). Recrudescence of onchocerciasis in the Comoé valley in Southwest Burkina Faso. </w:t>
      </w:r>
      <w:r>
        <w:rPr>
          <w:i/>
          <w:iCs/>
        </w:rPr>
        <w:t>Acta Tropica</w:t>
      </w:r>
      <w:r>
        <w:t xml:space="preserve">, </w:t>
      </w:r>
      <w:r>
        <w:rPr>
          <w:i/>
          <w:iCs/>
        </w:rPr>
        <w:t>166</w:t>
      </w:r>
      <w:r>
        <w:t>, 96–105. https://doi.org/10.1016/j.actatropica.2016.11.003</w:t>
      </w:r>
    </w:p>
    <w:p w14:paraId="0A502426" w14:textId="77777777" w:rsidR="00B12109" w:rsidRDefault="00B12109" w:rsidP="00B12109">
      <w:pPr>
        <w:pStyle w:val="Bibliography"/>
      </w:pPr>
      <w:r>
        <w:t xml:space="preserve">Lakwo, T., Oguttu, D., Ukety, T., Post, R., &amp; Bakajika, D. (2020). Onchocerciasis Elimination: Progress and Challenges. </w:t>
      </w:r>
      <w:r>
        <w:rPr>
          <w:i/>
          <w:iCs/>
        </w:rPr>
        <w:t>Research and Reports in Tropical Medicine</w:t>
      </w:r>
      <w:r>
        <w:t xml:space="preserve">, </w:t>
      </w:r>
      <w:r>
        <w:rPr>
          <w:i/>
          <w:iCs/>
        </w:rPr>
        <w:t>11</w:t>
      </w:r>
      <w:r>
        <w:t>, 81–95. https://doi.org/10.2147/RRTM.S224364</w:t>
      </w:r>
    </w:p>
    <w:p w14:paraId="3F8780D9" w14:textId="77777777" w:rsidR="00B12109" w:rsidRDefault="00B12109" w:rsidP="00B12109">
      <w:pPr>
        <w:pStyle w:val="Bibliography"/>
      </w:pPr>
      <w:r>
        <w:t xml:space="preserve">Lamberton, P. H., Cheke, R. A., Walker, M., Winskill, P., Osei-Atweneboana, M. Y., Tirados, I., Tetteh-Kumah, A., Boakye, D. A., Wilson, M. D., Post, R. J., &amp; Basáñez, M.-G. (2014). Onchocerciasis transmission in Ghana: Biting and parous rates of host-seeking sibling species of the </w:t>
      </w:r>
      <w:r>
        <w:rPr>
          <w:i/>
          <w:iCs/>
        </w:rPr>
        <w:t>Simulium damnosum</w:t>
      </w:r>
      <w:r>
        <w:t xml:space="preserve"> complex. </w:t>
      </w:r>
      <w:r>
        <w:rPr>
          <w:i/>
          <w:iCs/>
        </w:rPr>
        <w:t>Parasites &amp; Vectors</w:t>
      </w:r>
      <w:r>
        <w:t xml:space="preserve">, </w:t>
      </w:r>
      <w:r>
        <w:rPr>
          <w:i/>
          <w:iCs/>
        </w:rPr>
        <w:t>7</w:t>
      </w:r>
      <w:r>
        <w:t>(1), 511. https://doi.org/10.1186/s13071-014-0511-9</w:t>
      </w:r>
    </w:p>
    <w:p w14:paraId="4C66E3C4" w14:textId="77777777" w:rsidR="00B12109" w:rsidRDefault="00B12109" w:rsidP="00B12109">
      <w:pPr>
        <w:pStyle w:val="Bibliography"/>
      </w:pPr>
      <w:r>
        <w:t xml:space="preserve">Lamberton, P. H. L., Cheke, R. A., Winskill, P., Tirados, I., Walker, M., Osei-Atweneboana, M. Y., Biritwum, N.-K., Tetteh-Kumah, A., Boakye, D. A., Wilson, M. D., Post, R. J., &amp; Basañez, M.-G. (2015). Onchocerciasis Transmission in Ghana: Persistence under Different Control Strategies and the Role of the Simuliid Vectors. </w:t>
      </w:r>
      <w:r>
        <w:rPr>
          <w:i/>
          <w:iCs/>
        </w:rPr>
        <w:t>PLOS Neglected Tropical Diseases</w:t>
      </w:r>
      <w:r>
        <w:t xml:space="preserve">, </w:t>
      </w:r>
      <w:r>
        <w:rPr>
          <w:i/>
          <w:iCs/>
        </w:rPr>
        <w:t>9</w:t>
      </w:r>
      <w:r>
        <w:t>(4), e0003688. https://doi.org/10.1371/journal.pntd.0003688</w:t>
      </w:r>
    </w:p>
    <w:p w14:paraId="223CB55D" w14:textId="77777777" w:rsidR="00B12109" w:rsidRDefault="00B12109" w:rsidP="00B12109">
      <w:pPr>
        <w:pStyle w:val="Bibliography"/>
      </w:pPr>
      <w:r w:rsidRPr="005B1C67">
        <w:rPr>
          <w:lang w:val="de-DE"/>
        </w:rPr>
        <w:lastRenderedPageBreak/>
        <w:t xml:space="preserve">Leempoel, K., Duruz, S., Rochat, E., Widmer, I., Orozco-terWengel, P., &amp; Joost, S. (2017). </w:t>
      </w:r>
      <w:r>
        <w:t xml:space="preserve">Simple Rules for an Efficient Use of Geographic Information Systems in Molecular Ecology. </w:t>
      </w:r>
      <w:r>
        <w:rPr>
          <w:i/>
          <w:iCs/>
        </w:rPr>
        <w:t>Frontiers in Ecology and Evolution</w:t>
      </w:r>
      <w:r>
        <w:t xml:space="preserve">, </w:t>
      </w:r>
      <w:r>
        <w:rPr>
          <w:i/>
          <w:iCs/>
        </w:rPr>
        <w:t>5</w:t>
      </w:r>
      <w:r>
        <w:t>, 33. https://doi.org/10.3389/fevo.2017.00033</w:t>
      </w:r>
    </w:p>
    <w:p w14:paraId="0E067E7D" w14:textId="77777777" w:rsidR="00B12109" w:rsidRDefault="00B12109" w:rsidP="00B12109">
      <w:pPr>
        <w:pStyle w:val="Bibliography"/>
      </w:pPr>
      <w:r>
        <w:t xml:space="preserve">Leigh, J. W., &amp; Bryant, D. (2015). popart: Full-feature software for haplotype network construction. </w:t>
      </w:r>
      <w:r>
        <w:rPr>
          <w:i/>
          <w:iCs/>
        </w:rPr>
        <w:t>Methods in Ecology and Evolution</w:t>
      </w:r>
      <w:r>
        <w:t xml:space="preserve">, </w:t>
      </w:r>
      <w:r>
        <w:rPr>
          <w:i/>
          <w:iCs/>
        </w:rPr>
        <w:t>6</w:t>
      </w:r>
      <w:r>
        <w:t>(9), 1110–1116. https://doi.org/10.1111/2041-210X.12410</w:t>
      </w:r>
    </w:p>
    <w:p w14:paraId="2A2F42C0" w14:textId="77777777" w:rsidR="00B12109" w:rsidRDefault="00B12109" w:rsidP="00B12109">
      <w:pPr>
        <w:pStyle w:val="Bibliography"/>
      </w:pPr>
      <w:r>
        <w:t xml:space="preserve">Li, H. (2013). Aligning sequence reads, clone sequences and assembly contigs with BWA-MEM. </w:t>
      </w:r>
      <w:r>
        <w:rPr>
          <w:i/>
          <w:iCs/>
        </w:rPr>
        <w:t>ArXiv:1303.3997 [q-Bio]</w:t>
      </w:r>
      <w:r>
        <w:t>. http://arxiv.org/abs/1303.3997</w:t>
      </w:r>
    </w:p>
    <w:p w14:paraId="72208235" w14:textId="77777777" w:rsidR="00B12109" w:rsidRDefault="00B12109" w:rsidP="00B12109">
      <w:pPr>
        <w:pStyle w:val="Bibliography"/>
      </w:pPr>
      <w:r>
        <w:t xml:space="preserve">Li, H., Handsaker, B., Wysoker, A., Fennell, T., Ruan, J., Homer, N., Marth, G., Abecasis, G., Durbin, R., &amp; 1000 Genome Project Data Processing Subgroup. (2009). The Sequence Alignment/Map format and SAMtools. </w:t>
      </w:r>
      <w:r>
        <w:rPr>
          <w:i/>
          <w:iCs/>
        </w:rPr>
        <w:t>Bioinformatics</w:t>
      </w:r>
      <w:r>
        <w:t xml:space="preserve">, </w:t>
      </w:r>
      <w:r>
        <w:rPr>
          <w:i/>
          <w:iCs/>
        </w:rPr>
        <w:t>25</w:t>
      </w:r>
      <w:r>
        <w:t>(16), 2078–2079. https://doi.org/10.1093/bioinformatics/btp352</w:t>
      </w:r>
    </w:p>
    <w:p w14:paraId="64302FE0" w14:textId="77777777" w:rsidR="00B12109" w:rsidRDefault="00B12109" w:rsidP="00B12109">
      <w:pPr>
        <w:pStyle w:val="Bibliography"/>
      </w:pPr>
      <w:r>
        <w:t xml:space="preserve">Lo, E., Hemming-Schroeder, E., Yewhalaw, D., Nguyen, J., Kebede, E., Zemene, E., Getachew, S., Tushune, K., Zhong, D., Zhou, G., Petros, B., &amp; Yan, G. (2017). Transmission dynamics of co-endemic Plasmodium vivax and P. falciparum in Ethiopia and prevalence of antimalarial resistant genotypes. </w:t>
      </w:r>
      <w:r>
        <w:rPr>
          <w:i/>
          <w:iCs/>
        </w:rPr>
        <w:t>PLOS Neglected Tropical Diseases</w:t>
      </w:r>
      <w:r>
        <w:t xml:space="preserve">, </w:t>
      </w:r>
      <w:r>
        <w:rPr>
          <w:i/>
          <w:iCs/>
        </w:rPr>
        <w:t>11</w:t>
      </w:r>
      <w:r>
        <w:t>(7), e0005806. https://doi.org/10.1371/journal.pntd.0005806</w:t>
      </w:r>
    </w:p>
    <w:p w14:paraId="27A991B2" w14:textId="77777777" w:rsidR="00B12109" w:rsidRDefault="00B12109" w:rsidP="00B12109">
      <w:pPr>
        <w:pStyle w:val="Bibliography"/>
      </w:pPr>
      <w:r>
        <w:t xml:space="preserve">Manel, S., &amp; Holderegger, R. (2013). Ten years of landscape genetics. </w:t>
      </w:r>
      <w:r>
        <w:rPr>
          <w:i/>
          <w:iCs/>
        </w:rPr>
        <w:t>Trends in Ecology &amp; Evolution</w:t>
      </w:r>
      <w:r>
        <w:t xml:space="preserve">, </w:t>
      </w:r>
      <w:r>
        <w:rPr>
          <w:i/>
          <w:iCs/>
        </w:rPr>
        <w:t>28</w:t>
      </w:r>
      <w:r>
        <w:t>(10), 614–621. https://doi.org/10.1016/j.tree.2013.05.012</w:t>
      </w:r>
    </w:p>
    <w:p w14:paraId="2F473407" w14:textId="77777777" w:rsidR="00B12109" w:rsidRDefault="00B12109" w:rsidP="00B12109">
      <w:pPr>
        <w:pStyle w:val="Bibliography"/>
      </w:pPr>
      <w:r>
        <w:t xml:space="preserve">Manel, S., Schwartz, M. K., Luikart, G., &amp; Taberlet, P. (2003). Landscape genetics: Combining landscape ecology and population genetics. </w:t>
      </w:r>
      <w:r>
        <w:rPr>
          <w:i/>
          <w:iCs/>
        </w:rPr>
        <w:t>Trends in Ecology &amp; Evolution</w:t>
      </w:r>
      <w:r>
        <w:t xml:space="preserve">, </w:t>
      </w:r>
      <w:r>
        <w:rPr>
          <w:i/>
          <w:iCs/>
        </w:rPr>
        <w:t>18</w:t>
      </w:r>
      <w:r>
        <w:t>(4), 189–197. https://doi.org/10.1016/S0169-5347(03)00008-9</w:t>
      </w:r>
    </w:p>
    <w:p w14:paraId="59A3CCA1" w14:textId="77777777" w:rsidR="00B12109" w:rsidRDefault="00B12109" w:rsidP="00B12109">
      <w:pPr>
        <w:pStyle w:val="Bibliography"/>
      </w:pPr>
      <w:r>
        <w:lastRenderedPageBreak/>
        <w:t xml:space="preserve">McKenna, A., Hanna, M., Banks, E., Sivachenko, A., Cibulskis, K., Kernytsky, A., Garimella, K., Altshuler, D., Gabriel, S., Daly, M., &amp; DePristo, M. A. (2010). The Genome Analysis Toolkit: A MapReduce framework for analyzing next-generation DNA sequencing data. </w:t>
      </w:r>
      <w:r>
        <w:rPr>
          <w:i/>
          <w:iCs/>
        </w:rPr>
        <w:t>Genome Research</w:t>
      </w:r>
      <w:r>
        <w:t xml:space="preserve">, </w:t>
      </w:r>
      <w:r>
        <w:rPr>
          <w:i/>
          <w:iCs/>
        </w:rPr>
        <w:t>20</w:t>
      </w:r>
      <w:r>
        <w:t>(9), 1297–1303. https://doi.org/10.1101/gr.107524.110</w:t>
      </w:r>
    </w:p>
    <w:p w14:paraId="7BEE1F64" w14:textId="77777777" w:rsidR="00B12109" w:rsidRDefault="00B12109" w:rsidP="00B12109">
      <w:pPr>
        <w:pStyle w:val="Bibliography"/>
      </w:pPr>
      <w:r>
        <w:t xml:space="preserve">McRae, B. H. (2006). ISOLATION BY RESISTANCE. </w:t>
      </w:r>
      <w:r>
        <w:rPr>
          <w:i/>
          <w:iCs/>
        </w:rPr>
        <w:t>Evolution</w:t>
      </w:r>
      <w:r>
        <w:t xml:space="preserve">, </w:t>
      </w:r>
      <w:r>
        <w:rPr>
          <w:i/>
          <w:iCs/>
        </w:rPr>
        <w:t>60</w:t>
      </w:r>
      <w:r>
        <w:t>(8), 1551–1561. https://doi.org/10.1111/j.0014-3820.2006.tb00500.x</w:t>
      </w:r>
    </w:p>
    <w:p w14:paraId="79373689" w14:textId="77777777" w:rsidR="00B12109" w:rsidRDefault="00B12109" w:rsidP="00B12109">
      <w:pPr>
        <w:pStyle w:val="Bibliography"/>
      </w:pPr>
      <w:r w:rsidRPr="005B1C67">
        <w:rPr>
          <w:lang w:val="de-DE"/>
        </w:rPr>
        <w:t xml:space="preserve">McRae, B. H., Dickson, B. G., Keitt, T. H., &amp; Shah, V. B. (2008). </w:t>
      </w:r>
      <w:r>
        <w:t xml:space="preserve">USING CIRCUIT THEORY TO MODEL CONNECTIVITY IN ECOLOGY, EVOLUTION, AND CONSERVATION. </w:t>
      </w:r>
      <w:r>
        <w:rPr>
          <w:i/>
          <w:iCs/>
        </w:rPr>
        <w:t>Ecology</w:t>
      </w:r>
      <w:r>
        <w:t xml:space="preserve">, </w:t>
      </w:r>
      <w:r>
        <w:rPr>
          <w:i/>
          <w:iCs/>
        </w:rPr>
        <w:t>89</w:t>
      </w:r>
      <w:r>
        <w:t>(10), 2712–2724. https://doi.org/10.1890/07-1861.1</w:t>
      </w:r>
    </w:p>
    <w:p w14:paraId="563425AC" w14:textId="77777777" w:rsidR="00B12109" w:rsidRDefault="00B12109" w:rsidP="00B12109">
      <w:pPr>
        <w:pStyle w:val="Bibliography"/>
      </w:pPr>
      <w:r>
        <w:t xml:space="preserve">McRae, B., Shah, V., &amp; Edelman, A. (2016). Circuitscape: Modeling landscape connectivity to promote conservation and human health. </w:t>
      </w:r>
      <w:r>
        <w:rPr>
          <w:i/>
          <w:iCs/>
        </w:rPr>
        <w:t>The Nature Conservancy</w:t>
      </w:r>
      <w:r>
        <w:t xml:space="preserve">, </w:t>
      </w:r>
      <w:r>
        <w:rPr>
          <w:i/>
          <w:iCs/>
        </w:rPr>
        <w:t>14</w:t>
      </w:r>
      <w:r>
        <w:t>.</w:t>
      </w:r>
    </w:p>
    <w:p w14:paraId="299613B9" w14:textId="77777777" w:rsidR="00B12109" w:rsidRDefault="00B12109" w:rsidP="00B12109">
      <w:pPr>
        <w:pStyle w:val="Bibliography"/>
      </w:pPr>
      <w:r>
        <w:t xml:space="preserve">Moraga, P., Cano, J., Baggaley, R. F., Gyapong, J. O., Njenga, S. M., Nikolay, B., Davies, E., Rebollo, M. P., Pullan, R. L., Bockarie, M. J., Hollingsworth, T. D., Gambhir, M., &amp; Brooker, S. J. (2015). Modelling the distribution and transmission intensity of lymphatic filariasis in sub-Saharan Africa prior to scaling up interventions: Integrated use of geostatistical and mathematical modelling. </w:t>
      </w:r>
      <w:r>
        <w:rPr>
          <w:i/>
          <w:iCs/>
        </w:rPr>
        <w:t>Parasites &amp; Vectors</w:t>
      </w:r>
      <w:r>
        <w:t xml:space="preserve">, </w:t>
      </w:r>
      <w:r>
        <w:rPr>
          <w:i/>
          <w:iCs/>
        </w:rPr>
        <w:t>8</w:t>
      </w:r>
      <w:r>
        <w:t>(1), 560. https://doi.org/10.1186/s13071-015-1166-x</w:t>
      </w:r>
    </w:p>
    <w:p w14:paraId="7D7F6AAF" w14:textId="77777777" w:rsidR="00B12109" w:rsidRDefault="00B12109" w:rsidP="00B12109">
      <w:pPr>
        <w:pStyle w:val="Bibliography"/>
      </w:pPr>
      <w:r>
        <w:t xml:space="preserve">Nikièma, A. S., Koala, L., Post, R. J., Paré, A. B., Kafando, C. M., Drabo, F., Belem, A. M. G., Dabiré, R. K., &amp; Traoré, S. (2018). Onchocerciasis prevalence, human migration and risks for onchocerciasis elimination in the Upper Mouhoun, Nakambé and Nazinon river basins in Burkina Faso. </w:t>
      </w:r>
      <w:r>
        <w:rPr>
          <w:i/>
          <w:iCs/>
        </w:rPr>
        <w:t>Acta Tropica</w:t>
      </w:r>
      <w:r>
        <w:t xml:space="preserve">, </w:t>
      </w:r>
      <w:r>
        <w:rPr>
          <w:i/>
          <w:iCs/>
        </w:rPr>
        <w:t>185</w:t>
      </w:r>
      <w:r>
        <w:t>, 176–182. https://doi.org/10.1016/j.actatropica.2018.05.013</w:t>
      </w:r>
    </w:p>
    <w:p w14:paraId="1C2CAA8C" w14:textId="77777777" w:rsidR="00B12109" w:rsidRDefault="00B12109" w:rsidP="00B12109">
      <w:pPr>
        <w:pStyle w:val="Bibliography"/>
      </w:pPr>
      <w:r>
        <w:lastRenderedPageBreak/>
        <w:t xml:space="preserve">Noma, M., Nwoke, B. E. B., Nutall, I., Tambala, P. A., Enyong, P., Namsenmo, A., Remme, J., Amazigo, U. V., Kale, O. O., &amp; Sékétéli, A. (2002). Rapid epidemiological mapping of onchocerciasis (REMO): Its application by the African Programme for Onchocerciasis Control (APOC). </w:t>
      </w:r>
      <w:r>
        <w:rPr>
          <w:i/>
          <w:iCs/>
        </w:rPr>
        <w:t>Annals of Tropical Medicine &amp; Parasitology</w:t>
      </w:r>
      <w:r>
        <w:t xml:space="preserve">, </w:t>
      </w:r>
      <w:r>
        <w:rPr>
          <w:i/>
          <w:iCs/>
        </w:rPr>
        <w:t>96</w:t>
      </w:r>
      <w:r>
        <w:t>(sup1), S29–S39. https://doi.org/10.1179/000349802125000637</w:t>
      </w:r>
    </w:p>
    <w:p w14:paraId="789770C8" w14:textId="77777777" w:rsidR="00B12109" w:rsidRDefault="00B12109" w:rsidP="00B12109">
      <w:pPr>
        <w:pStyle w:val="Bibliography"/>
      </w:pPr>
      <w:r>
        <w:t xml:space="preserve">O’Hanlon, S. J., Slater, H. C., Cheke, R. A., Boatin, B. A., Coffeng, L. E., Pion, S. D. S., Boussinesq, M., Zouré, H. G. M., Stolk, W. A., &amp; Basáñez, M.-G. (2016). Model-Based Geostatistical Mapping of the Prevalence of </w:t>
      </w:r>
      <w:r>
        <w:rPr>
          <w:i/>
          <w:iCs/>
        </w:rPr>
        <w:t>Onchocerca volvulus</w:t>
      </w:r>
      <w:r>
        <w:t xml:space="preserve"> in West Africa. </w:t>
      </w:r>
      <w:r>
        <w:rPr>
          <w:i/>
          <w:iCs/>
        </w:rPr>
        <w:t>PLOS Neglected Tropical Diseases</w:t>
      </w:r>
      <w:r>
        <w:t xml:space="preserve">, </w:t>
      </w:r>
      <w:r>
        <w:rPr>
          <w:i/>
          <w:iCs/>
        </w:rPr>
        <w:t>10</w:t>
      </w:r>
      <w:r>
        <w:t>(1), e0004328. https://doi.org/10.1371/journal.pntd.0004328</w:t>
      </w:r>
    </w:p>
    <w:p w14:paraId="64CEA423" w14:textId="77777777" w:rsidR="00B12109" w:rsidRDefault="00B12109" w:rsidP="00B12109">
      <w:pPr>
        <w:pStyle w:val="Bibliography"/>
      </w:pPr>
      <w:r>
        <w:t xml:space="preserve">Oksanen, J., Blanchet, F. G., Kindt, R., Legendre, P., Minchin, P. R., O’hara, R., Simpson, G. L., Solymos, P., Stevens, M. H. H., Wagner, H., &amp; others. (2013). Package ‘vegan’. </w:t>
      </w:r>
      <w:r>
        <w:rPr>
          <w:i/>
          <w:iCs/>
        </w:rPr>
        <w:t>Community Ecology Package, Version</w:t>
      </w:r>
      <w:r>
        <w:t xml:space="preserve">, </w:t>
      </w:r>
      <w:r>
        <w:rPr>
          <w:i/>
          <w:iCs/>
        </w:rPr>
        <w:t>2</w:t>
      </w:r>
      <w:r>
        <w:t>(9), 1–295.</w:t>
      </w:r>
    </w:p>
    <w:p w14:paraId="667BB9BD" w14:textId="77777777" w:rsidR="00B12109" w:rsidRDefault="00B12109" w:rsidP="00B12109">
      <w:pPr>
        <w:pStyle w:val="Bibliography"/>
      </w:pPr>
      <w:r>
        <w:t xml:space="preserve">Opoku, A. A. (2006). The ecology and biting activity of blackflies (Simuliidae) and the prevalence of onchocerciasis in an agricultural community in Ghana. </w:t>
      </w:r>
      <w:r>
        <w:rPr>
          <w:i/>
          <w:iCs/>
        </w:rPr>
        <w:t>West African Journal of Applied Ecology</w:t>
      </w:r>
      <w:r>
        <w:t xml:space="preserve">, </w:t>
      </w:r>
      <w:r>
        <w:rPr>
          <w:i/>
          <w:iCs/>
        </w:rPr>
        <w:t>9</w:t>
      </w:r>
      <w:r>
        <w:t>(1), Article 1. https://doi.org/10.4314/wajae.v9i1.45689</w:t>
      </w:r>
    </w:p>
    <w:p w14:paraId="33917E7F" w14:textId="77777777" w:rsidR="00B12109" w:rsidRDefault="00B12109" w:rsidP="00B12109">
      <w:pPr>
        <w:pStyle w:val="Bibliography"/>
      </w:pPr>
      <w:r>
        <w:t xml:space="preserve">Osei-Atweneboana, M. Y., Awadzi, K., Attah, S. K., Boakye, D. A., Gyapong, J. O., &amp; Prichard, R. K. (2011). Phenotypic Evidence of Emerging Ivermectin Resistance in Onchocerca volvulus. </w:t>
      </w:r>
      <w:r>
        <w:rPr>
          <w:i/>
          <w:iCs/>
        </w:rPr>
        <w:t>PLoS Neglected Tropical Diseases</w:t>
      </w:r>
      <w:r>
        <w:t xml:space="preserve">, </w:t>
      </w:r>
      <w:r>
        <w:rPr>
          <w:i/>
          <w:iCs/>
        </w:rPr>
        <w:t>5</w:t>
      </w:r>
      <w:r>
        <w:t>(3), e998. https://doi.org/10.1371/journal.pntd.0000998</w:t>
      </w:r>
    </w:p>
    <w:p w14:paraId="6FAEAB1F" w14:textId="77777777" w:rsidR="00B12109" w:rsidRDefault="00B12109" w:rsidP="00B12109">
      <w:pPr>
        <w:pStyle w:val="Bibliography"/>
      </w:pPr>
      <w:r>
        <w:t xml:space="preserve">Osei-Atweneboana, M. Y., Eng, J. K., Boakye, D. A., Gyapong, J. O., &amp; Prichard, R. K. (2007). Prevalence and intensity of </w:t>
      </w:r>
      <w:r>
        <w:rPr>
          <w:i/>
          <w:iCs/>
        </w:rPr>
        <w:t>Onchocerca volvulus</w:t>
      </w:r>
      <w:r>
        <w:t xml:space="preserve"> infection and efficacy of ivermectin </w:t>
      </w:r>
      <w:r>
        <w:lastRenderedPageBreak/>
        <w:t xml:space="preserve">in endemic communities in Ghana: A two-phase epidemiological study. </w:t>
      </w:r>
      <w:r>
        <w:rPr>
          <w:i/>
          <w:iCs/>
        </w:rPr>
        <w:t>The Lancet</w:t>
      </w:r>
      <w:r>
        <w:t xml:space="preserve">, </w:t>
      </w:r>
      <w:r>
        <w:rPr>
          <w:i/>
          <w:iCs/>
        </w:rPr>
        <w:t>369</w:t>
      </w:r>
      <w:r>
        <w:t>(9578), 2021–2029. https://doi.org/10.1016/S0140-6736(07)60942-8</w:t>
      </w:r>
    </w:p>
    <w:p w14:paraId="1AE7AE10" w14:textId="77777777" w:rsidR="00B12109" w:rsidRPr="005B1C67" w:rsidRDefault="00B12109" w:rsidP="00B12109">
      <w:pPr>
        <w:pStyle w:val="Bibliography"/>
        <w:rPr>
          <w:lang w:val="de-DE"/>
        </w:rPr>
      </w:pPr>
      <w:r>
        <w:t xml:space="preserve">Otabil, K. B., Gyasi, S. F., Awuah, E., Obeng-Ofori, D., Atta-Nyarko, R. J., Andoh, D., Conduah, B., Agbenyikey, L., Aseidu, P., Ankrah, C. B., Nuhu, A. R., &amp; Schallig, H. D. F. H. (2019). Prevalence of onchocerciasis and associated clinical manifestations in selected hypoendemic communities in Ghana following long-term administration of ivermectin. </w:t>
      </w:r>
      <w:r w:rsidRPr="005B1C67">
        <w:rPr>
          <w:i/>
          <w:iCs/>
          <w:lang w:val="de-DE"/>
        </w:rPr>
        <w:t>BMC Infectious Diseases</w:t>
      </w:r>
      <w:r w:rsidRPr="005B1C67">
        <w:rPr>
          <w:lang w:val="de-DE"/>
        </w:rPr>
        <w:t xml:space="preserve">, </w:t>
      </w:r>
      <w:r w:rsidRPr="005B1C67">
        <w:rPr>
          <w:i/>
          <w:iCs/>
          <w:lang w:val="de-DE"/>
        </w:rPr>
        <w:t>19</w:t>
      </w:r>
      <w:r w:rsidRPr="005B1C67">
        <w:rPr>
          <w:lang w:val="de-DE"/>
        </w:rPr>
        <w:t>(1), 431. https://doi.org/10.1186/s12879-019-4076-2</w:t>
      </w:r>
    </w:p>
    <w:p w14:paraId="450D6192" w14:textId="77777777" w:rsidR="00B12109" w:rsidRDefault="00B12109" w:rsidP="00B12109">
      <w:pPr>
        <w:pStyle w:val="Bibliography"/>
      </w:pPr>
      <w:r w:rsidRPr="005B1C67">
        <w:rPr>
          <w:lang w:val="de-DE"/>
        </w:rPr>
        <w:t xml:space="preserve">Otabil, K. B., Gyasi, S. F., Awuah, E., Obeng-Ofori, D., Tenkorang, S. B., Kessie, J. A., &amp; Schallig, H. D. F. H. (2020). </w:t>
      </w:r>
      <w:r>
        <w:t xml:space="preserve">Biting rates and relative abundance of Simulium flies under different climatic conditions in an onchocerciasis endemic community in Ghana. </w:t>
      </w:r>
      <w:r>
        <w:rPr>
          <w:i/>
          <w:iCs/>
        </w:rPr>
        <w:t>Parasites &amp; Vectors</w:t>
      </w:r>
      <w:r>
        <w:t xml:space="preserve">, </w:t>
      </w:r>
      <w:r>
        <w:rPr>
          <w:i/>
          <w:iCs/>
        </w:rPr>
        <w:t>13</w:t>
      </w:r>
      <w:r>
        <w:t>(1), 229. https://doi.org/10.1186/s13071-020-04102-5</w:t>
      </w:r>
    </w:p>
    <w:p w14:paraId="2D64FC00" w14:textId="77777777" w:rsidR="00B12109" w:rsidRDefault="00B12109" w:rsidP="00B12109">
      <w:pPr>
        <w:pStyle w:val="Bibliography"/>
      </w:pPr>
      <w:r>
        <w:t xml:space="preserve">Peterman, W. E. (2018). ResistanceGA: An R package for the optimization of resistance surfaces using genetic algorithms. </w:t>
      </w:r>
      <w:r>
        <w:rPr>
          <w:i/>
          <w:iCs/>
        </w:rPr>
        <w:t>Methods in Ecology and Evolution</w:t>
      </w:r>
      <w:r>
        <w:t xml:space="preserve">, </w:t>
      </w:r>
      <w:r>
        <w:rPr>
          <w:i/>
          <w:iCs/>
        </w:rPr>
        <w:t>9</w:t>
      </w:r>
      <w:r>
        <w:t>(6), 1638–1647. https://doi.org/10.1111/2041-210X.12984</w:t>
      </w:r>
    </w:p>
    <w:p w14:paraId="16245D4D" w14:textId="77777777" w:rsidR="00B12109" w:rsidRDefault="00B12109" w:rsidP="00B12109">
      <w:pPr>
        <w:pStyle w:val="Bibliography"/>
      </w:pPr>
      <w:r>
        <w:t xml:space="preserve">Poplin, R., Ruano-Rubio, V., DePristo, M. A., Fennell, T. J., Carneiro, M. O., Van der Auwera, G. A., Kling, D. E., Gauthier, L. D., Levy-Moonshine, A., Roazen, D., Shakir, K., Thibault, J., Chandran, S., Whelan, C., Lek, M., Gabriel, S., Daly, M. J., Neale, B., MacArthur, D. G., &amp; Banks, E. (2017). </w:t>
      </w:r>
      <w:r>
        <w:rPr>
          <w:i/>
          <w:iCs/>
        </w:rPr>
        <w:t>Scaling accurate genetic variant discovery to tens of thousands of samples</w:t>
      </w:r>
      <w:r>
        <w:t xml:space="preserve"> [Preprint]. Genomics. https://doi.org/10.1101/201178</w:t>
      </w:r>
    </w:p>
    <w:p w14:paraId="0C1C0986" w14:textId="77777777" w:rsidR="00B12109" w:rsidRDefault="00B12109" w:rsidP="00B12109">
      <w:pPr>
        <w:pStyle w:val="Bibliography"/>
      </w:pPr>
      <w:r>
        <w:t xml:space="preserve">Post, R. J., Cheke, R. A., Boakye, D. A., Wilson, M. D., Osei-Atweneboana, M. Y., Tetteh-Kumah, A., Lamberton, P. H., Crainey, J. L., Yaméogo, L., &amp; Basáñez, M.-G. (2013). Stability and change in the distribution of cytospecies of the Simulium damnosum complex </w:t>
      </w:r>
      <w:r>
        <w:lastRenderedPageBreak/>
        <w:t xml:space="preserve">(Diptera: Simuliidae) in southern Ghana from 1971 to 2011. </w:t>
      </w:r>
      <w:r>
        <w:rPr>
          <w:i/>
          <w:iCs/>
        </w:rPr>
        <w:t>Parasites &amp; Vectors</w:t>
      </w:r>
      <w:r>
        <w:t xml:space="preserve">, </w:t>
      </w:r>
      <w:r>
        <w:rPr>
          <w:i/>
          <w:iCs/>
        </w:rPr>
        <w:t>6</w:t>
      </w:r>
      <w:r>
        <w:t>(1), 205. https://doi.org/10.1186/1756-3305-6-205</w:t>
      </w:r>
    </w:p>
    <w:p w14:paraId="2AA61626" w14:textId="77777777" w:rsidR="00B12109" w:rsidRDefault="00B12109" w:rsidP="00B12109">
      <w:pPr>
        <w:pStyle w:val="Bibliography"/>
      </w:pPr>
      <w:r>
        <w:t xml:space="preserve">R Core Team. (2021). </w:t>
      </w:r>
      <w:r>
        <w:rPr>
          <w:i/>
          <w:iCs/>
        </w:rPr>
        <w:t>R: A Language and Environment for Statistical Computing</w:t>
      </w:r>
      <w:r>
        <w:t>. R Foundation for Statistical Computing. https://www.R-project.org/</w:t>
      </w:r>
    </w:p>
    <w:p w14:paraId="40AC79AF" w14:textId="77777777" w:rsidR="00B12109" w:rsidRDefault="00B12109" w:rsidP="00B12109">
      <w:pPr>
        <w:pStyle w:val="Bibliography"/>
      </w:pPr>
      <w:r>
        <w:t xml:space="preserve">Renz, A. (1987). Studies on the dynamics of transmission of onchocerciasis in a Sudan-savanna area of North Cameroon II: Seasonal and diurnal changes in the biting densities and in the age-composition of the vector population. </w:t>
      </w:r>
      <w:r>
        <w:rPr>
          <w:i/>
          <w:iCs/>
        </w:rPr>
        <w:t>Annals of Tropical Medicine &amp; Parasitology</w:t>
      </w:r>
      <w:r>
        <w:t xml:space="preserve">, </w:t>
      </w:r>
      <w:r>
        <w:rPr>
          <w:i/>
          <w:iCs/>
        </w:rPr>
        <w:t>81</w:t>
      </w:r>
      <w:r>
        <w:t>(3), 229–237. https://doi.org/10.1080/00034983.1987.11812116</w:t>
      </w:r>
    </w:p>
    <w:p w14:paraId="33C50C29" w14:textId="77777777" w:rsidR="00B12109" w:rsidRDefault="00B12109" w:rsidP="00B12109">
      <w:pPr>
        <w:pStyle w:val="Bibliography"/>
      </w:pPr>
      <w:r>
        <w:t xml:space="preserve">Renz, A., Organization, W. H., &amp; others. (1982). </w:t>
      </w:r>
      <w:r>
        <w:rPr>
          <w:i/>
          <w:iCs/>
        </w:rPr>
        <w:t>Studies on the reivasion by simulium damnosum sl into the Eastern areas of Onchocerciasis Control Programme and on the vectorial capacity of different species of the s. Damnosum complex in Togo and Benin 1982</w:t>
      </w:r>
      <w:r>
        <w:t>.</w:t>
      </w:r>
    </w:p>
    <w:p w14:paraId="297055B7" w14:textId="77777777" w:rsidR="00B12109" w:rsidRDefault="00B12109" w:rsidP="00B12109">
      <w:pPr>
        <w:pStyle w:val="Bibliography"/>
      </w:pPr>
      <w:r>
        <w:t xml:space="preserve">Richards, F. O., Boatin, B., Sauerbrey, M., &amp; Sékétéli, A. (2001). Control of onchocerciasis today: Status and challenges. </w:t>
      </w:r>
      <w:r>
        <w:rPr>
          <w:i/>
          <w:iCs/>
        </w:rPr>
        <w:t>Trends in Parasitology</w:t>
      </w:r>
      <w:r>
        <w:t xml:space="preserve">, </w:t>
      </w:r>
      <w:r>
        <w:rPr>
          <w:i/>
          <w:iCs/>
        </w:rPr>
        <w:t>17</w:t>
      </w:r>
      <w:r>
        <w:t>(12), 558–563. https://doi.org/10.1016/S1471-4922(01)02112-2</w:t>
      </w:r>
    </w:p>
    <w:p w14:paraId="559518A2" w14:textId="3A49A64B" w:rsidR="00B12109" w:rsidRDefault="00B12109" w:rsidP="00B12109">
      <w:pPr>
        <w:pStyle w:val="Bibliography"/>
      </w:pPr>
      <w:r>
        <w:t xml:space="preserve">Rousset, F. (1997). Genetic Differentiation and Estimation of Gene Flow from </w:t>
      </w:r>
      <w:r>
        <w:rPr>
          <w:i/>
          <w:iCs/>
        </w:rPr>
        <w:t>F</w:t>
      </w:r>
      <w:r>
        <w:t xml:space="preserve"> -Statistics Under </w:t>
      </w:r>
      <w:r w:rsidR="00BD375B">
        <w:t>Isolation-by-distance</w:t>
      </w:r>
      <w:r>
        <w:t xml:space="preserve">. </w:t>
      </w:r>
      <w:r>
        <w:rPr>
          <w:i/>
          <w:iCs/>
        </w:rPr>
        <w:t>Genetics</w:t>
      </w:r>
      <w:r>
        <w:t xml:space="preserve">, </w:t>
      </w:r>
      <w:r>
        <w:rPr>
          <w:i/>
          <w:iCs/>
        </w:rPr>
        <w:t>145</w:t>
      </w:r>
      <w:r>
        <w:t>(4), 1219–1228. https://doi.org/10.1093/genetics/145.4.1219</w:t>
      </w:r>
    </w:p>
    <w:p w14:paraId="53DEDFCF" w14:textId="77777777" w:rsidR="00B12109" w:rsidRDefault="00B12109" w:rsidP="00B12109">
      <w:pPr>
        <w:pStyle w:val="Bibliography"/>
      </w:pPr>
      <w:r>
        <w:t xml:space="preserve">Rue, H., Martino, S., &amp; Chopin, N. (2009). Approximate Bayesian inference for latent Gaussian models by using integrated nested Laplace approximations. </w:t>
      </w:r>
      <w:r>
        <w:rPr>
          <w:i/>
          <w:iCs/>
        </w:rPr>
        <w:t>Journal of the Royal Statistical Society: Series B (Statistical Methodology)</w:t>
      </w:r>
      <w:r>
        <w:t xml:space="preserve">, </w:t>
      </w:r>
      <w:r>
        <w:rPr>
          <w:i/>
          <w:iCs/>
        </w:rPr>
        <w:t>71</w:t>
      </w:r>
      <w:r>
        <w:t>(2), 319–392. https://doi.org/10.1111/j.1467-9868.2008.00700.x</w:t>
      </w:r>
    </w:p>
    <w:p w14:paraId="283CE3B0" w14:textId="77777777" w:rsidR="00B12109" w:rsidRDefault="00B12109" w:rsidP="00B12109">
      <w:pPr>
        <w:pStyle w:val="Bibliography"/>
      </w:pPr>
      <w:r>
        <w:lastRenderedPageBreak/>
        <w:t xml:space="preserve">Saarman, N., Burak, M., Opiro, R., Hyseni, C., Echodu, R., Dion, K., Opiyo, E. A., Dunn, A. W., Amatulli, G., Aksoy, S., &amp; Caccone, A. (2018). A spatial genetics approach to inform vector control of tsetse flies ( </w:t>
      </w:r>
      <w:r>
        <w:rPr>
          <w:i/>
          <w:iCs/>
        </w:rPr>
        <w:t>Glossina fuscipes fuscipes</w:t>
      </w:r>
      <w:r>
        <w:t xml:space="preserve"> ) in Northern Uganda. </w:t>
      </w:r>
      <w:r>
        <w:rPr>
          <w:i/>
          <w:iCs/>
        </w:rPr>
        <w:t>Ecology and Evolution</w:t>
      </w:r>
      <w:r>
        <w:t xml:space="preserve">, </w:t>
      </w:r>
      <w:r>
        <w:rPr>
          <w:i/>
          <w:iCs/>
        </w:rPr>
        <w:t>8</w:t>
      </w:r>
      <w:r>
        <w:t>(11), 5336–5354. https://doi.org/10.1002/ece3.4050</w:t>
      </w:r>
    </w:p>
    <w:p w14:paraId="42F7A876" w14:textId="77777777" w:rsidR="00B12109" w:rsidRDefault="00B12109" w:rsidP="00B12109">
      <w:pPr>
        <w:pStyle w:val="Bibliography"/>
      </w:pPr>
      <w:r>
        <w:t xml:space="preserve">Savary, P., Foltête, J., Moal, H., Vuidel, G., &amp; Garnier, S. (2021). graph4lg: A package for constructing and analysing graphs for landscape genetics in R. </w:t>
      </w:r>
      <w:r>
        <w:rPr>
          <w:i/>
          <w:iCs/>
        </w:rPr>
        <w:t>Methods in Ecology and Evolution</w:t>
      </w:r>
      <w:r>
        <w:t xml:space="preserve">, </w:t>
      </w:r>
      <w:r>
        <w:rPr>
          <w:i/>
          <w:iCs/>
        </w:rPr>
        <w:t>12</w:t>
      </w:r>
      <w:r>
        <w:t>(3), 539–547. https://doi.org/10.1111/2041-210X.13530</w:t>
      </w:r>
    </w:p>
    <w:p w14:paraId="32068252" w14:textId="77777777" w:rsidR="00B12109" w:rsidRDefault="00B12109" w:rsidP="00B12109">
      <w:pPr>
        <w:pStyle w:val="Bibliography"/>
      </w:pPr>
      <w:r>
        <w:t xml:space="preserve">Schwabl, P., Llewellyn, M. S., Landguth, E. L., Andersson, B., Kitron, U., Costales, J. A., Ocaña, S., &amp; Grijalva, M. J. (2017). Prediction and Prevention of Parasitic Diseases Using a Landscape Genomics Framework. </w:t>
      </w:r>
      <w:r>
        <w:rPr>
          <w:i/>
          <w:iCs/>
        </w:rPr>
        <w:t>Trends in Parasitology</w:t>
      </w:r>
      <w:r>
        <w:t xml:space="preserve">, </w:t>
      </w:r>
      <w:r>
        <w:rPr>
          <w:i/>
          <w:iCs/>
        </w:rPr>
        <w:t>33</w:t>
      </w:r>
      <w:r>
        <w:t>(4), 264–275. https://doi.org/10.1016/j.pt.2016.10.008</w:t>
      </w:r>
    </w:p>
    <w:p w14:paraId="3EC25A42" w14:textId="77777777" w:rsidR="00B12109" w:rsidRDefault="00B12109" w:rsidP="00B12109">
      <w:pPr>
        <w:pStyle w:val="Bibliography"/>
      </w:pPr>
      <w:r>
        <w:t xml:space="preserve">Shrestha, H., McCulloch, K., Hedtke, S. M., &amp; Grant, W. N. (2022). </w:t>
      </w:r>
      <w:r>
        <w:rPr>
          <w:i/>
          <w:iCs/>
        </w:rPr>
        <w:t xml:space="preserve">Geospatial modeling of pre-intervention prevalence of </w:t>
      </w:r>
      <w:r>
        <w:t>Onchocerca volvulus</w:t>
      </w:r>
      <w:r>
        <w:rPr>
          <w:i/>
          <w:iCs/>
        </w:rPr>
        <w:t xml:space="preserve"> infection in Ethiopia as an aid to onchocerciasis elimination</w:t>
      </w:r>
      <w:r>
        <w:t xml:space="preserve"> [Preprint]. Epidemiology. https://doi.org/10.1101/2022.01.10.22269016</w:t>
      </w:r>
    </w:p>
    <w:p w14:paraId="410D60FB" w14:textId="77777777" w:rsidR="00B12109" w:rsidRDefault="00B12109" w:rsidP="00B12109">
      <w:pPr>
        <w:pStyle w:val="Bibliography"/>
      </w:pPr>
      <w:r>
        <w:t xml:space="preserve">Slatkin, M. (1995). A measure of population subdivision based on microsatellite allele frequencies. </w:t>
      </w:r>
      <w:r>
        <w:rPr>
          <w:i/>
          <w:iCs/>
        </w:rPr>
        <w:t>Genetics</w:t>
      </w:r>
      <w:r>
        <w:t xml:space="preserve">, </w:t>
      </w:r>
      <w:r>
        <w:rPr>
          <w:i/>
          <w:iCs/>
        </w:rPr>
        <w:t>139</w:t>
      </w:r>
      <w:r>
        <w:t>(1), 457–462. https://doi.org/10.1093/genetics/139.1.457</w:t>
      </w:r>
    </w:p>
    <w:p w14:paraId="394E5034" w14:textId="77777777" w:rsidR="00B12109" w:rsidRDefault="00B12109" w:rsidP="00B12109">
      <w:pPr>
        <w:pStyle w:val="Bibliography"/>
      </w:pPr>
      <w:r>
        <w:t xml:space="preserve">Small, S. T., Labbé, F., Coulibaly, Y. I., Nutman, T. B., King, C. L., Serre, D., &amp; Zimmerman, P. A. (2019). Human Migration and the Spread of the Nematode Parasite Wuchereria bancrofti. </w:t>
      </w:r>
      <w:r>
        <w:rPr>
          <w:i/>
          <w:iCs/>
        </w:rPr>
        <w:t>Molecular Biology and Evolution</w:t>
      </w:r>
      <w:r>
        <w:t xml:space="preserve">, </w:t>
      </w:r>
      <w:r>
        <w:rPr>
          <w:i/>
          <w:iCs/>
        </w:rPr>
        <w:t>36</w:t>
      </w:r>
      <w:r>
        <w:t>(9), 1931–1941. https://doi.org/10.1093/molbev/msz116</w:t>
      </w:r>
    </w:p>
    <w:p w14:paraId="0C67BEA0" w14:textId="77777777" w:rsidR="00B12109" w:rsidRDefault="00B12109" w:rsidP="00B12109">
      <w:pPr>
        <w:pStyle w:val="Bibliography"/>
      </w:pPr>
      <w:r>
        <w:lastRenderedPageBreak/>
        <w:t xml:space="preserve">Smith, M. E., Bilal, S., Lakwo, T. L., Habomugisha, P., Tukahebwa, E., Byamukama, E., Katabarwa, M. N., Richards, F. O., Cupp, E. W., Unnasch, T. R., &amp; Michael, E. (2019). Accelerating river blindness elimination by supplementing MDA with a vegetation “slash and clear” vector control strategy: A data-driven modeling analysis. </w:t>
      </w:r>
      <w:r>
        <w:rPr>
          <w:i/>
          <w:iCs/>
        </w:rPr>
        <w:t>Scientific Reports</w:t>
      </w:r>
      <w:r>
        <w:t xml:space="preserve">, </w:t>
      </w:r>
      <w:r>
        <w:rPr>
          <w:i/>
          <w:iCs/>
        </w:rPr>
        <w:t>9</w:t>
      </w:r>
      <w:r>
        <w:t>(1), 15274. https://doi.org/10.1038/s41598-019-51835-0</w:t>
      </w:r>
    </w:p>
    <w:p w14:paraId="0308AA8A" w14:textId="77777777" w:rsidR="00B12109" w:rsidRDefault="00B12109" w:rsidP="00B12109">
      <w:pPr>
        <w:pStyle w:val="Bibliography"/>
      </w:pPr>
      <w:r>
        <w:t xml:space="preserve">Spear, S. F., Balkenhol, N., Fortin, M.-J., Mcrae, B. H., &amp; Scribner, K. (2010). Use of resistance surfaces for landscape genetic studies: Considerations for parameterization and analysis: RESISTANCE SURFACES IN LANDSCAPE GENETICS. </w:t>
      </w:r>
      <w:r>
        <w:rPr>
          <w:i/>
          <w:iCs/>
        </w:rPr>
        <w:t>Molecular Ecology</w:t>
      </w:r>
      <w:r>
        <w:t xml:space="preserve">, </w:t>
      </w:r>
      <w:r>
        <w:rPr>
          <w:i/>
          <w:iCs/>
        </w:rPr>
        <w:t>19</w:t>
      </w:r>
      <w:r>
        <w:t>(17), 3576–3591. https://doi.org/10.1111/j.1365-294X.2010.04657.x</w:t>
      </w:r>
    </w:p>
    <w:p w14:paraId="7E831C43" w14:textId="77777777" w:rsidR="00B12109" w:rsidRDefault="00B12109" w:rsidP="00B12109">
      <w:pPr>
        <w:pStyle w:val="Bibliography"/>
      </w:pPr>
      <w:r>
        <w:t xml:space="preserve">Tekle, A. H., Zouré, H. G. M., Noma, M., Boussinesq, M., Coffeng, L. E., Stolk, W. A., &amp; Remme, J. H. F. (2016). Progress towards onchocerciasis elimination in the participating countries of the African Programme for Onchocerciasis Control: Epidemiological evaluation results. </w:t>
      </w:r>
      <w:r>
        <w:rPr>
          <w:i/>
          <w:iCs/>
        </w:rPr>
        <w:t>Infectious Diseases of Poverty</w:t>
      </w:r>
      <w:r>
        <w:t xml:space="preserve">, </w:t>
      </w:r>
      <w:r>
        <w:rPr>
          <w:i/>
          <w:iCs/>
        </w:rPr>
        <w:t>5</w:t>
      </w:r>
      <w:r>
        <w:t>(1), 66. https://doi.org/10.1186/s40249-016-0160-7</w:t>
      </w:r>
    </w:p>
    <w:p w14:paraId="06E03606" w14:textId="77777777" w:rsidR="00B12109" w:rsidRDefault="00B12109" w:rsidP="00B12109">
      <w:pPr>
        <w:pStyle w:val="Bibliography"/>
      </w:pPr>
      <w:r>
        <w:t xml:space="preserve">Ubachukwu, P., &amp; Anya, A. (2006). Studies on the diurnal biting activity pattern of </w:t>
      </w:r>
      <w:r>
        <w:rPr>
          <w:i/>
          <w:iCs/>
        </w:rPr>
        <w:t xml:space="preserve"> Simulium damnosum</w:t>
      </w:r>
      <w:r>
        <w:t xml:space="preserve"> complex (Diptera: Simuliidae) in Uzo-Uwani local government area of Enugu state, NIgeria. </w:t>
      </w:r>
      <w:r>
        <w:rPr>
          <w:i/>
          <w:iCs/>
        </w:rPr>
        <w:t>Nigerian Journal of Parasitology</w:t>
      </w:r>
      <w:r>
        <w:t xml:space="preserve">, </w:t>
      </w:r>
      <w:r>
        <w:rPr>
          <w:i/>
          <w:iCs/>
        </w:rPr>
        <w:t>22</w:t>
      </w:r>
      <w:r>
        <w:t>(1). https://doi.org/10.4314/njpar.v22i1.37775</w:t>
      </w:r>
    </w:p>
    <w:p w14:paraId="62853C26" w14:textId="77777777" w:rsidR="00B12109" w:rsidRDefault="00B12109" w:rsidP="00B12109">
      <w:pPr>
        <w:pStyle w:val="Bibliography"/>
      </w:pPr>
      <w:r>
        <w:t xml:space="preserve">van Etten, J. (2017). R package gdistance: Distances and routes on geographical grids. </w:t>
      </w:r>
      <w:r>
        <w:rPr>
          <w:i/>
          <w:iCs/>
        </w:rPr>
        <w:t>Journal of Statistical Software</w:t>
      </w:r>
      <w:r>
        <w:t xml:space="preserve">, </w:t>
      </w:r>
      <w:r>
        <w:rPr>
          <w:i/>
          <w:iCs/>
        </w:rPr>
        <w:t>76</w:t>
      </w:r>
      <w:r>
        <w:t>(1), 1–21.</w:t>
      </w:r>
    </w:p>
    <w:p w14:paraId="2C6171F2" w14:textId="77777777" w:rsidR="00B12109" w:rsidRDefault="00B12109" w:rsidP="00B12109">
      <w:pPr>
        <w:pStyle w:val="Bibliography"/>
      </w:pPr>
      <w:r>
        <w:t xml:space="preserve">Vos, A. S. de, Stolk, W. A., Coffeng, L. E., &amp; Vlas, S. J. de. (2021). The impact of mass drug administration expansion to low onchocerciasis prevalence settings in case of </w:t>
      </w:r>
      <w:r>
        <w:lastRenderedPageBreak/>
        <w:t xml:space="preserve">connected villages. </w:t>
      </w:r>
      <w:r>
        <w:rPr>
          <w:i/>
          <w:iCs/>
        </w:rPr>
        <w:t>PLOS Neglected Tropical Diseases</w:t>
      </w:r>
      <w:r>
        <w:t xml:space="preserve">, </w:t>
      </w:r>
      <w:r>
        <w:rPr>
          <w:i/>
          <w:iCs/>
        </w:rPr>
        <w:t>15</w:t>
      </w:r>
      <w:r>
        <w:t>(5), e0009011. https://doi.org/10.1371/journal.pntd.0009011</w:t>
      </w:r>
    </w:p>
    <w:p w14:paraId="315D1939" w14:textId="77777777" w:rsidR="00B12109" w:rsidRDefault="00B12109" w:rsidP="00B12109">
      <w:pPr>
        <w:pStyle w:val="Bibliography"/>
      </w:pPr>
      <w:r w:rsidRPr="005B1C67">
        <w:rPr>
          <w:lang w:val="de-DE"/>
        </w:rPr>
        <w:t xml:space="preserve">Wahl, G., Enyong, P., Ngosso, A., Schibel, J. M., Moyou, R., Tubbesing, H., Ekale, D., &amp; Renz, A. (1998). </w:t>
      </w:r>
      <w:r>
        <w:rPr>
          <w:i/>
          <w:iCs/>
        </w:rPr>
        <w:t>Onchocerca ochengi</w:t>
      </w:r>
      <w:r>
        <w:t xml:space="preserve">: Epidemiological evidence of cross-protection against </w:t>
      </w:r>
      <w:r>
        <w:rPr>
          <w:i/>
          <w:iCs/>
        </w:rPr>
        <w:t>Onchocerca volvulus</w:t>
      </w:r>
      <w:r>
        <w:t xml:space="preserve"> in man. </w:t>
      </w:r>
      <w:r>
        <w:rPr>
          <w:i/>
          <w:iCs/>
        </w:rPr>
        <w:t>Parasitology</w:t>
      </w:r>
      <w:r>
        <w:t xml:space="preserve">, </w:t>
      </w:r>
      <w:r>
        <w:rPr>
          <w:i/>
          <w:iCs/>
        </w:rPr>
        <w:t>116</w:t>
      </w:r>
      <w:r>
        <w:t>(4), 349–362. https://doi.org/10.1017/S003118209700228X</w:t>
      </w:r>
    </w:p>
    <w:p w14:paraId="5B9D5E0C" w14:textId="77777777" w:rsidR="00B12109" w:rsidRDefault="00B12109" w:rsidP="00B12109">
      <w:pPr>
        <w:pStyle w:val="Bibliography"/>
      </w:pPr>
      <w:r>
        <w:t xml:space="preserve">Walsh, J., Davies, J., Le Berre, R., &amp; others. (1979). Entomological aspects of the first five years of the Onchocerciasis Control Programme in the Volta River Basin. </w:t>
      </w:r>
      <w:r>
        <w:rPr>
          <w:i/>
          <w:iCs/>
        </w:rPr>
        <w:t>Tropenmed Parasitol</w:t>
      </w:r>
      <w:r>
        <w:t xml:space="preserve">, </w:t>
      </w:r>
      <w:r>
        <w:rPr>
          <w:i/>
          <w:iCs/>
        </w:rPr>
        <w:t>30</w:t>
      </w:r>
      <w:r>
        <w:t>(3), 328–344.</w:t>
      </w:r>
    </w:p>
    <w:p w14:paraId="3F2DD0FF" w14:textId="77777777" w:rsidR="00B12109" w:rsidRDefault="00B12109" w:rsidP="00B12109">
      <w:pPr>
        <w:pStyle w:val="Bibliography"/>
      </w:pPr>
      <w:r>
        <w:t xml:space="preserve">Wang, I. J. (2013). EXAMINING THE FULL EFFECTS OF LANDSCAPE HETEROGENEITY ON SPATIAL GENETIC VARIATION: A MULTIPLE MATRIX REGRESSION APPROACH FOR QUANTIFYING GEOGRAPHIC AND ECOLOGICAL ISOLATION: SPECIAL SECTION. </w:t>
      </w:r>
      <w:r>
        <w:rPr>
          <w:i/>
          <w:iCs/>
        </w:rPr>
        <w:t>Evolution</w:t>
      </w:r>
      <w:r>
        <w:t xml:space="preserve">, </w:t>
      </w:r>
      <w:r>
        <w:rPr>
          <w:i/>
          <w:iCs/>
        </w:rPr>
        <w:t>67</w:t>
      </w:r>
      <w:r>
        <w:t>(12), 3403–3411. https://doi.org/10.1111/evo.12134</w:t>
      </w:r>
    </w:p>
    <w:p w14:paraId="5BB789EC" w14:textId="77777777" w:rsidR="00B12109" w:rsidRDefault="00B12109" w:rsidP="00B12109">
      <w:pPr>
        <w:pStyle w:val="Bibliography"/>
      </w:pPr>
      <w:r>
        <w:t xml:space="preserve">Wang, I. J., Savage, W. K., &amp; Bradley Shaffer, H. (2009). Landscape genetics and least-cost path analysis reveal unexpected dispersal routes in the California tiger salamander ( </w:t>
      </w:r>
      <w:r>
        <w:rPr>
          <w:i/>
          <w:iCs/>
        </w:rPr>
        <w:t>Ambystoma californiense</w:t>
      </w:r>
      <w:r>
        <w:t xml:space="preserve"> ). </w:t>
      </w:r>
      <w:r>
        <w:rPr>
          <w:i/>
          <w:iCs/>
        </w:rPr>
        <w:t>Molecular Ecology</w:t>
      </w:r>
      <w:r>
        <w:t xml:space="preserve">, </w:t>
      </w:r>
      <w:r>
        <w:rPr>
          <w:i/>
          <w:iCs/>
        </w:rPr>
        <w:t>18</w:t>
      </w:r>
      <w:r>
        <w:t>(7), 1365–1374. https://doi.org/10.1111/j.1365-294X.2009.04122.x</w:t>
      </w:r>
    </w:p>
    <w:p w14:paraId="2B3300EC" w14:textId="77777777" w:rsidR="00B12109" w:rsidRDefault="00B12109" w:rsidP="00B12109">
      <w:pPr>
        <w:pStyle w:val="Bibliography"/>
      </w:pPr>
      <w:r>
        <w:t xml:space="preserve">WHO. (2020). </w:t>
      </w:r>
      <w:r>
        <w:rPr>
          <w:i/>
          <w:iCs/>
        </w:rPr>
        <w:t>Report of the Third Meeting of the WHO Onchocerciasis Technical Advisory Subgroup Geneva, Switzerland, 26‒28 February 2019</w:t>
      </w:r>
      <w:r>
        <w:t>. https://www.who.int/publications-detail-redirect/9789240006638</w:t>
      </w:r>
    </w:p>
    <w:p w14:paraId="5EB71D92" w14:textId="77777777" w:rsidR="00B12109" w:rsidRDefault="00B12109" w:rsidP="00B12109">
      <w:pPr>
        <w:pStyle w:val="Bibliography"/>
      </w:pPr>
      <w:r>
        <w:t xml:space="preserve">Yaméogo, L. (2008). Special Intervention Zones. </w:t>
      </w:r>
      <w:r>
        <w:rPr>
          <w:i/>
          <w:iCs/>
        </w:rPr>
        <w:t>Annals of Tropical Medicine &amp; Parasitology</w:t>
      </w:r>
      <w:r>
        <w:t xml:space="preserve">, </w:t>
      </w:r>
      <w:r>
        <w:rPr>
          <w:i/>
          <w:iCs/>
        </w:rPr>
        <w:t>102</w:t>
      </w:r>
      <w:r>
        <w:t>(sup1), 23–24. https://doi.org/10.1179/136485908X337445</w:t>
      </w:r>
    </w:p>
    <w:p w14:paraId="31F660F4" w14:textId="77777777" w:rsidR="00B12109" w:rsidRDefault="00B12109" w:rsidP="00B12109">
      <w:pPr>
        <w:pStyle w:val="Bibliography"/>
      </w:pPr>
      <w:r>
        <w:lastRenderedPageBreak/>
        <w:t xml:space="preserve">Zarroug, I. M. A., Elaagip, A., Gumaa, S. G., Ali, A. K., Ahmed, A., Siam, H. A. M., Abdelgadir, D. M., Surakat, O. A., Olamiju, O. J., Boakye, D. A., Aziz, N., &amp; Hashim, K. (2019). Notes on distribution of </w:t>
      </w:r>
      <w:r>
        <w:rPr>
          <w:i/>
          <w:iCs/>
        </w:rPr>
        <w:t>Simulium damnosum s. L.</w:t>
      </w:r>
      <w:r>
        <w:t xml:space="preserve"> along Atbara River in Galabat sub-focus, eastern Sudan. </w:t>
      </w:r>
      <w:r>
        <w:rPr>
          <w:i/>
          <w:iCs/>
        </w:rPr>
        <w:t>BMC Infectious Diseases</w:t>
      </w:r>
      <w:r>
        <w:t xml:space="preserve">, </w:t>
      </w:r>
      <w:r>
        <w:rPr>
          <w:i/>
          <w:iCs/>
        </w:rPr>
        <w:t>19</w:t>
      </w:r>
      <w:r>
        <w:t>(1), 477. https://doi.org/10.1186/s12879-019-4113-1</w:t>
      </w:r>
    </w:p>
    <w:p w14:paraId="53F22E3B" w14:textId="77777777" w:rsidR="00B12109" w:rsidRDefault="00B12109" w:rsidP="00B12109">
      <w:pPr>
        <w:pStyle w:val="Bibliography"/>
      </w:pPr>
      <w:r>
        <w:t xml:space="preserve">Zarroug, I. M. A., Hashim, K., Elaagip, A., Samy, A. M., Frah, E. A. M., ElMubarak, W. A., Mohamed, H. A., Deran, T. C. M., Aziz, N., &amp; Higazi, T. B. (2016). Seasonal Variation in Biting Rates of Simulium damnosum sensu lato, Vector of Onchocerca volvulus, in Two Sudanese Foci. </w:t>
      </w:r>
      <w:r>
        <w:rPr>
          <w:i/>
          <w:iCs/>
        </w:rPr>
        <w:t>PLOS ONE</w:t>
      </w:r>
      <w:r>
        <w:t xml:space="preserve">, </w:t>
      </w:r>
      <w:r>
        <w:rPr>
          <w:i/>
          <w:iCs/>
        </w:rPr>
        <w:t>11</w:t>
      </w:r>
      <w:r>
        <w:t>(3). https://doi.org/10.1371/journal.pone.0150309</w:t>
      </w:r>
    </w:p>
    <w:p w14:paraId="0CE4731D" w14:textId="77777777" w:rsidR="00B12109" w:rsidRDefault="00B12109" w:rsidP="00B12109">
      <w:pPr>
        <w:pStyle w:val="Bibliography"/>
      </w:pPr>
      <w:r>
        <w:t xml:space="preserve">Zouré, H. G., Noma, M., Tekle, A. H., Amazigo, U. V., Diggle, P. J., Giorgi, E., &amp; Remme, J. H. (2014). The geographic distribution of onchocerciasis in the 20 participating countries of the African Programme for Onchocerciasis Control: (2) pre-control endemicity levels and estimated number infected. </w:t>
      </w:r>
      <w:r>
        <w:rPr>
          <w:i/>
          <w:iCs/>
        </w:rPr>
        <w:t>Parasites &amp; Vectors</w:t>
      </w:r>
      <w:r>
        <w:t xml:space="preserve">, </w:t>
      </w:r>
      <w:r>
        <w:rPr>
          <w:i/>
          <w:iCs/>
        </w:rPr>
        <w:t>7</w:t>
      </w:r>
      <w:r>
        <w:t>(1), 326. https://doi.org/10.1186/1756-3305-7-326</w:t>
      </w:r>
    </w:p>
    <w:p w14:paraId="6F421F0C" w14:textId="77777777" w:rsidR="00297BA1" w:rsidRDefault="00872DF5" w:rsidP="00B27B4E">
      <w:pPr>
        <w:pStyle w:val="BodyText"/>
        <w:spacing w:line="360" w:lineRule="auto"/>
      </w:pPr>
      <w:r>
        <w:fldChar w:fldCharType="end"/>
      </w:r>
      <w:bookmarkEnd w:id="1"/>
      <w:bookmarkEnd w:id="4"/>
      <w:bookmarkEnd w:id="5"/>
    </w:p>
    <w:p w14:paraId="6AE343BC" w14:textId="77777777" w:rsidR="00297BA1" w:rsidRDefault="00297BA1" w:rsidP="00B27B4E">
      <w:pPr>
        <w:pStyle w:val="BodyText"/>
        <w:spacing w:line="360" w:lineRule="auto"/>
      </w:pPr>
    </w:p>
    <w:p w14:paraId="6D093EFA" w14:textId="77777777" w:rsidR="00392E05" w:rsidRPr="00392E05" w:rsidRDefault="00297BA1" w:rsidP="00392E05">
      <w:pPr>
        <w:pStyle w:val="EndNoteBibliography"/>
        <w:spacing w:after="0"/>
        <w:ind w:left="720" w:hanging="720"/>
      </w:pPr>
      <w:r>
        <w:fldChar w:fldCharType="begin"/>
      </w:r>
      <w:r>
        <w:instrText xml:space="preserve"> ADDIN EN.REFLIST </w:instrText>
      </w:r>
      <w:r>
        <w:fldChar w:fldCharType="separate"/>
      </w:r>
      <w:r w:rsidR="00392E05" w:rsidRPr="00392E05">
        <w:t>1.</w:t>
      </w:r>
      <w:r w:rsidR="00392E05" w:rsidRPr="00392E05">
        <w:tab/>
        <w:t xml:space="preserve">Li, H., </w:t>
      </w:r>
      <w:r w:rsidR="00392E05" w:rsidRPr="00392E05">
        <w:rPr>
          <w:i/>
        </w:rPr>
        <w:t>Aligning sequence reads, clone sequences and assembly contigs with BWA-MEM.</w:t>
      </w:r>
      <w:r w:rsidR="00392E05" w:rsidRPr="00392E05">
        <w:t xml:space="preserve"> 2013. </w:t>
      </w:r>
      <w:r w:rsidR="00392E05" w:rsidRPr="00392E05">
        <w:rPr>
          <w:b/>
        </w:rPr>
        <w:t>arXiv:1303.3997v2 [q-bio.GN]</w:t>
      </w:r>
      <w:r w:rsidR="00392E05" w:rsidRPr="00392E05">
        <w:t>.</w:t>
      </w:r>
    </w:p>
    <w:p w14:paraId="2665F6EF" w14:textId="77777777" w:rsidR="00392E05" w:rsidRPr="00392E05" w:rsidRDefault="00392E05" w:rsidP="00392E05">
      <w:pPr>
        <w:pStyle w:val="EndNoteBibliography"/>
        <w:spacing w:after="0"/>
        <w:ind w:left="720" w:hanging="720"/>
      </w:pPr>
      <w:r w:rsidRPr="00392E05">
        <w:t>2.</w:t>
      </w:r>
      <w:r w:rsidRPr="00392E05">
        <w:tab/>
        <w:t xml:space="preserve">Li, H., et al., </w:t>
      </w:r>
      <w:r w:rsidRPr="00392E05">
        <w:rPr>
          <w:i/>
        </w:rPr>
        <w:t>The Sequence Alignment/Map format and SAMtools.</w:t>
      </w:r>
      <w:r w:rsidRPr="00392E05">
        <w:t xml:space="preserve"> Bioinformatics, 2009. </w:t>
      </w:r>
      <w:r w:rsidRPr="00392E05">
        <w:rPr>
          <w:b/>
        </w:rPr>
        <w:t>25</w:t>
      </w:r>
      <w:r w:rsidRPr="00392E05">
        <w:t>(16): p. 2078-2079.</w:t>
      </w:r>
    </w:p>
    <w:p w14:paraId="2FDB1A22" w14:textId="77777777" w:rsidR="00392E05" w:rsidRPr="00392E05" w:rsidRDefault="00392E05" w:rsidP="00392E05">
      <w:pPr>
        <w:pStyle w:val="EndNoteBibliography"/>
        <w:spacing w:after="0"/>
        <w:ind w:left="720" w:hanging="720"/>
      </w:pPr>
      <w:r w:rsidRPr="00392E05">
        <w:t>3.</w:t>
      </w:r>
      <w:r w:rsidRPr="00392E05">
        <w:tab/>
        <w:t xml:space="preserve">Bankevich, A., et al., </w:t>
      </w:r>
      <w:r w:rsidRPr="00392E05">
        <w:rPr>
          <w:i/>
        </w:rPr>
        <w:t>SPAdes: a new genome assembly algorithm and its applications to single-cell sequencing.</w:t>
      </w:r>
      <w:r w:rsidRPr="00392E05">
        <w:t xml:space="preserve"> J Comput Biol, 2012. </w:t>
      </w:r>
      <w:r w:rsidRPr="00392E05">
        <w:rPr>
          <w:b/>
        </w:rPr>
        <w:t>19</w:t>
      </w:r>
      <w:r w:rsidRPr="00392E05">
        <w:t>(5): p. 455-77.</w:t>
      </w:r>
    </w:p>
    <w:p w14:paraId="3F8F9C46" w14:textId="77777777" w:rsidR="00392E05" w:rsidRPr="00392E05" w:rsidRDefault="00392E05" w:rsidP="00392E05">
      <w:pPr>
        <w:pStyle w:val="EndNoteBibliography"/>
        <w:spacing w:after="0"/>
        <w:ind w:left="720" w:hanging="720"/>
      </w:pPr>
      <w:r w:rsidRPr="00392E05">
        <w:t>4.</w:t>
      </w:r>
      <w:r w:rsidRPr="00392E05">
        <w:tab/>
        <w:t xml:space="preserve">Zerbino, D.R. and E. Birney, </w:t>
      </w:r>
      <w:r w:rsidRPr="00392E05">
        <w:rPr>
          <w:i/>
        </w:rPr>
        <w:t>Velvet: Algorithms for de novo short read assembly using de Bruijn graphs.</w:t>
      </w:r>
      <w:r w:rsidRPr="00392E05">
        <w:t xml:space="preserve"> Genome Res, 2008. </w:t>
      </w:r>
      <w:r w:rsidRPr="00392E05">
        <w:rPr>
          <w:b/>
        </w:rPr>
        <w:t>18</w:t>
      </w:r>
      <w:r w:rsidRPr="00392E05">
        <w:t>: p. 821-829.</w:t>
      </w:r>
    </w:p>
    <w:p w14:paraId="3A8629F5" w14:textId="77777777" w:rsidR="00392E05" w:rsidRPr="00392E05" w:rsidRDefault="00392E05" w:rsidP="00392E05">
      <w:pPr>
        <w:pStyle w:val="EndNoteBibliography"/>
        <w:spacing w:after="0"/>
        <w:ind w:left="720" w:hanging="720"/>
      </w:pPr>
      <w:r w:rsidRPr="00392E05">
        <w:t>5.</w:t>
      </w:r>
      <w:r w:rsidRPr="00392E05">
        <w:tab/>
        <w:t xml:space="preserve">Walker, B.J., et al., </w:t>
      </w:r>
      <w:r w:rsidRPr="00392E05">
        <w:rPr>
          <w:i/>
        </w:rPr>
        <w:t>Pilon: an integrated tool for comprehensive microbial variant detection and genome assembly improvement.</w:t>
      </w:r>
      <w:r w:rsidRPr="00392E05">
        <w:t xml:space="preserve"> PLoS One, 2014. </w:t>
      </w:r>
      <w:r w:rsidRPr="00392E05">
        <w:rPr>
          <w:b/>
        </w:rPr>
        <w:t>9</w:t>
      </w:r>
      <w:r w:rsidRPr="00392E05">
        <w:t>(11): p. e112963.</w:t>
      </w:r>
    </w:p>
    <w:p w14:paraId="708046E0" w14:textId="77777777" w:rsidR="00392E05" w:rsidRPr="00392E05" w:rsidRDefault="00392E05" w:rsidP="00392E05">
      <w:pPr>
        <w:pStyle w:val="EndNoteBibliography"/>
        <w:spacing w:after="0"/>
        <w:ind w:left="720" w:hanging="720"/>
      </w:pPr>
      <w:r w:rsidRPr="00392E05">
        <w:lastRenderedPageBreak/>
        <w:t>6.</w:t>
      </w:r>
      <w:r w:rsidRPr="00392E05">
        <w:tab/>
        <w:t xml:space="preserve">Maddison, W.P. and D.R. Maddison, </w:t>
      </w:r>
      <w:r w:rsidRPr="00392E05">
        <w:rPr>
          <w:i/>
        </w:rPr>
        <w:t>Mesquite: a modular system for evolutionary analysis</w:t>
      </w:r>
      <w:r w:rsidRPr="00392E05">
        <w:t>. 2018.</w:t>
      </w:r>
    </w:p>
    <w:p w14:paraId="27601DDC" w14:textId="77777777" w:rsidR="00392E05" w:rsidRPr="00392E05" w:rsidRDefault="00392E05" w:rsidP="00392E05">
      <w:pPr>
        <w:pStyle w:val="EndNoteBibliography"/>
        <w:spacing w:after="0"/>
        <w:ind w:left="720" w:hanging="720"/>
      </w:pPr>
      <w:r w:rsidRPr="00392E05">
        <w:t>7.</w:t>
      </w:r>
      <w:r w:rsidRPr="00392E05">
        <w:tab/>
        <w:t xml:space="preserve">Day, J.C., H.S. Gweon, and R.J. Post, </w:t>
      </w:r>
      <w:r w:rsidRPr="00392E05">
        <w:rPr>
          <w:i/>
        </w:rPr>
        <w:t>Sequence and organization of the complete mitochondrial genome of the blackfly Simulium variegatum (Diptera: Simuliidae).</w:t>
      </w:r>
      <w:r w:rsidRPr="00392E05">
        <w:t xml:space="preserve"> Mitochondrial DNA B Resour, 2016. </w:t>
      </w:r>
      <w:r w:rsidRPr="00392E05">
        <w:rPr>
          <w:b/>
        </w:rPr>
        <w:t>1</w:t>
      </w:r>
      <w:r w:rsidRPr="00392E05">
        <w:t>(1): p. 799-801.</w:t>
      </w:r>
    </w:p>
    <w:p w14:paraId="4A7F1C03" w14:textId="77777777" w:rsidR="00392E05" w:rsidRPr="00392E05" w:rsidRDefault="00392E05" w:rsidP="00392E05">
      <w:pPr>
        <w:pStyle w:val="EndNoteBibliography"/>
        <w:spacing w:after="0"/>
        <w:ind w:left="720" w:hanging="720"/>
      </w:pPr>
      <w:r w:rsidRPr="00392E05">
        <w:t>8.</w:t>
      </w:r>
      <w:r w:rsidRPr="00392E05">
        <w:tab/>
        <w:t xml:space="preserve">Garrison, E. and G. Marth, </w:t>
      </w:r>
      <w:r w:rsidRPr="00392E05">
        <w:rPr>
          <w:i/>
        </w:rPr>
        <w:t>Haplotype-based variant detection from short-read sequencing.</w:t>
      </w:r>
      <w:r w:rsidRPr="00392E05">
        <w:t xml:space="preserve"> arXiv preprint, 2012. </w:t>
      </w:r>
      <w:r w:rsidRPr="00392E05">
        <w:rPr>
          <w:b/>
        </w:rPr>
        <w:t>arXiv:1207.3907 [q-bio.GN]</w:t>
      </w:r>
      <w:r w:rsidRPr="00392E05">
        <w:t>.</w:t>
      </w:r>
    </w:p>
    <w:p w14:paraId="4CB3E1EF" w14:textId="77777777" w:rsidR="00392E05" w:rsidRPr="00392E05" w:rsidRDefault="00392E05" w:rsidP="00392E05">
      <w:pPr>
        <w:pStyle w:val="EndNoteBibliography"/>
        <w:spacing w:after="0"/>
        <w:ind w:left="720" w:hanging="720"/>
      </w:pPr>
      <w:r w:rsidRPr="00392E05">
        <w:t>9.</w:t>
      </w:r>
      <w:r w:rsidRPr="00392E05">
        <w:tab/>
        <w:t xml:space="preserve">van der Auwera, G.A., et al., </w:t>
      </w:r>
      <w:r w:rsidRPr="00392E05">
        <w:rPr>
          <w:i/>
        </w:rPr>
        <w:t>From FastQ data to high-confidence variant calls: the Genome Analysis Toolkit best practices pipeline.</w:t>
      </w:r>
      <w:r w:rsidRPr="00392E05">
        <w:t xml:space="preserve"> Current Protocols in Bioinformatics, 2013. </w:t>
      </w:r>
      <w:r w:rsidRPr="00392E05">
        <w:rPr>
          <w:b/>
        </w:rPr>
        <w:t>43</w:t>
      </w:r>
      <w:r w:rsidRPr="00392E05">
        <w:t>: p. 11.10.1-11.10.33.</w:t>
      </w:r>
    </w:p>
    <w:p w14:paraId="18FBA6DB" w14:textId="77777777" w:rsidR="00392E05" w:rsidRPr="00392E05" w:rsidRDefault="00392E05" w:rsidP="00392E05">
      <w:pPr>
        <w:pStyle w:val="EndNoteBibliography"/>
        <w:spacing w:after="0"/>
        <w:ind w:left="720" w:hanging="720"/>
      </w:pPr>
      <w:r w:rsidRPr="00392E05">
        <w:t>10.</w:t>
      </w:r>
      <w:r w:rsidRPr="00392E05">
        <w:tab/>
        <w:t xml:space="preserve">Danecek, P., et al., </w:t>
      </w:r>
      <w:r w:rsidRPr="00392E05">
        <w:rPr>
          <w:i/>
        </w:rPr>
        <w:t>The variant call format and VCFtools.</w:t>
      </w:r>
      <w:r w:rsidRPr="00392E05">
        <w:t xml:space="preserve"> Bioinformatics, 2011. </w:t>
      </w:r>
      <w:r w:rsidRPr="00392E05">
        <w:rPr>
          <w:b/>
        </w:rPr>
        <w:t>27</w:t>
      </w:r>
      <w:r w:rsidRPr="00392E05">
        <w:t>(15): p. 2156-8.</w:t>
      </w:r>
    </w:p>
    <w:p w14:paraId="41F27EA0" w14:textId="77777777" w:rsidR="00392E05" w:rsidRPr="00392E05" w:rsidRDefault="00392E05" w:rsidP="00392E05">
      <w:pPr>
        <w:pStyle w:val="EndNoteBibliography"/>
        <w:spacing w:after="0"/>
        <w:ind w:left="720" w:hanging="720"/>
      </w:pPr>
      <w:r w:rsidRPr="00392E05">
        <w:t>11.</w:t>
      </w:r>
      <w:r w:rsidRPr="00392E05">
        <w:tab/>
        <w:t xml:space="preserve">Garrison, E., et al., </w:t>
      </w:r>
      <w:r w:rsidRPr="00392E05">
        <w:rPr>
          <w:i/>
        </w:rPr>
        <w:t>Vcflib and tools for processing the VCF variant call format.</w:t>
      </w:r>
      <w:r w:rsidRPr="00392E05">
        <w:t xml:space="preserve"> bioRxiv, 2021. </w:t>
      </w:r>
      <w:r w:rsidRPr="00392E05">
        <w:rPr>
          <w:b/>
        </w:rPr>
        <w:t>2021.05.21.445151</w:t>
      </w:r>
      <w:r w:rsidRPr="00392E05">
        <w:t>.</w:t>
      </w:r>
    </w:p>
    <w:p w14:paraId="3E74FFB2" w14:textId="77777777" w:rsidR="00392E05" w:rsidRPr="00392E05" w:rsidRDefault="00392E05" w:rsidP="00392E05">
      <w:pPr>
        <w:pStyle w:val="EndNoteBibliography"/>
        <w:ind w:left="720" w:hanging="720"/>
      </w:pPr>
      <w:r w:rsidRPr="00392E05">
        <w:t>12.</w:t>
      </w:r>
      <w:r w:rsidRPr="00392E05">
        <w:tab/>
        <w:t xml:space="preserve">Danecek, P., et al., </w:t>
      </w:r>
      <w:r w:rsidRPr="00392E05">
        <w:rPr>
          <w:i/>
        </w:rPr>
        <w:t>Twelve years of SAMtools and BCFtools.</w:t>
      </w:r>
      <w:r w:rsidRPr="00392E05">
        <w:t xml:space="preserve"> Gigascience, 2021. </w:t>
      </w:r>
      <w:r w:rsidRPr="00392E05">
        <w:rPr>
          <w:b/>
        </w:rPr>
        <w:t>10</w:t>
      </w:r>
      <w:r w:rsidRPr="00392E05">
        <w:t>(2).</w:t>
      </w:r>
    </w:p>
    <w:p w14:paraId="49C28CAD" w14:textId="3D48B058" w:rsidR="00872DF5" w:rsidRPr="00872DF5" w:rsidRDefault="00297BA1" w:rsidP="00B27B4E">
      <w:pPr>
        <w:pStyle w:val="BodyText"/>
        <w:spacing w:line="360" w:lineRule="auto"/>
      </w:pPr>
      <w:r>
        <w:fldChar w:fldCharType="end"/>
      </w:r>
    </w:p>
    <w:sectPr w:rsidR="00872DF5" w:rsidRPr="00872DF5" w:rsidSect="000B10A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2F3EA" w14:textId="77777777" w:rsidR="0015762F" w:rsidRDefault="0015762F">
      <w:pPr>
        <w:spacing w:after="0"/>
      </w:pPr>
      <w:r>
        <w:separator/>
      </w:r>
    </w:p>
  </w:endnote>
  <w:endnote w:type="continuationSeparator" w:id="0">
    <w:p w14:paraId="31C9ECCD" w14:textId="77777777" w:rsidR="0015762F" w:rsidRDefault="0015762F">
      <w:pPr>
        <w:spacing w:after="0"/>
      </w:pPr>
      <w:r>
        <w:continuationSeparator/>
      </w:r>
    </w:p>
  </w:endnote>
  <w:endnote w:type="continuationNotice" w:id="1">
    <w:p w14:paraId="2CB8EEC4" w14:textId="77777777" w:rsidR="0015762F" w:rsidRDefault="001576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659438"/>
      <w:docPartObj>
        <w:docPartGallery w:val="Page Numbers (Bottom of Page)"/>
        <w:docPartUnique/>
      </w:docPartObj>
    </w:sdtPr>
    <w:sdtEndPr>
      <w:rPr>
        <w:noProof/>
      </w:rPr>
    </w:sdtEndPr>
    <w:sdtContent>
      <w:p w14:paraId="6E227B6E" w14:textId="06918D57" w:rsidR="008E08B5" w:rsidRDefault="008E08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329431" w14:textId="77777777" w:rsidR="008E08B5" w:rsidRDefault="008E0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484D7" w14:textId="77777777" w:rsidR="0015762F" w:rsidRDefault="0015762F">
      <w:r>
        <w:separator/>
      </w:r>
    </w:p>
  </w:footnote>
  <w:footnote w:type="continuationSeparator" w:id="0">
    <w:p w14:paraId="397C692C" w14:textId="77777777" w:rsidR="0015762F" w:rsidRDefault="0015762F">
      <w:r>
        <w:continuationSeparator/>
      </w:r>
    </w:p>
  </w:footnote>
  <w:footnote w:type="continuationNotice" w:id="1">
    <w:p w14:paraId="27FF2546" w14:textId="77777777" w:rsidR="0015762F" w:rsidRDefault="0015762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7DA83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8B64C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87E0262"/>
    <w:multiLevelType w:val="hybridMultilevel"/>
    <w:tmpl w:val="49801E5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690F7E"/>
    <w:multiLevelType w:val="hybridMultilevel"/>
    <w:tmpl w:val="24E6E9B0"/>
    <w:lvl w:ilvl="0" w:tplc="8DC2F68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9CB2D8B"/>
    <w:multiLevelType w:val="hybridMultilevel"/>
    <w:tmpl w:val="8DBA7AB4"/>
    <w:lvl w:ilvl="0" w:tplc="F84E49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31E6638"/>
    <w:multiLevelType w:val="hybridMultilevel"/>
    <w:tmpl w:val="0C126E46"/>
    <w:lvl w:ilvl="0" w:tplc="26E8111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75B01FC"/>
    <w:multiLevelType w:val="hybridMultilevel"/>
    <w:tmpl w:val="7606510C"/>
    <w:lvl w:ilvl="0" w:tplc="899E1344">
      <w:start w:val="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C420B7B"/>
    <w:multiLevelType w:val="hybridMultilevel"/>
    <w:tmpl w:val="244E2FE0"/>
    <w:lvl w:ilvl="0" w:tplc="6246AF4A">
      <w:numFmt w:val="bullet"/>
      <w:lvlText w:val="-"/>
      <w:lvlJc w:val="left"/>
      <w:pPr>
        <w:ind w:left="720" w:hanging="360"/>
      </w:pPr>
      <w:rPr>
        <w:rFonts w:ascii="Calibri" w:eastAsiaTheme="minorHAnsi" w:hAnsi="Calibri" w:cs="Calibri" w:hint="default"/>
        <w:color w:val="000000"/>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AB31B6E"/>
    <w:multiLevelType w:val="hybridMultilevel"/>
    <w:tmpl w:val="0EDEB492"/>
    <w:lvl w:ilvl="0" w:tplc="7B1E9A0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7CB334E8"/>
    <w:multiLevelType w:val="hybridMultilevel"/>
    <w:tmpl w:val="526A4496"/>
    <w:lvl w:ilvl="0" w:tplc="839C7184">
      <w:start w:val="1"/>
      <w:numFmt w:val="upperRoman"/>
      <w:lvlText w:val="%1."/>
      <w:lvlJc w:val="left"/>
      <w:pPr>
        <w:ind w:left="1080" w:hanging="72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6"/>
  </w:num>
  <w:num w:numId="10">
    <w:abstractNumId w:val="4"/>
  </w:num>
  <w:num w:numId="11">
    <w:abstractNumId w:val="5"/>
  </w:num>
  <w:num w:numId="12">
    <w:abstractNumId w:val="9"/>
  </w:num>
  <w:num w:numId="13">
    <w:abstractNumId w:val="3"/>
  </w:num>
  <w:num w:numId="14">
    <w:abstractNumId w:val="8"/>
  </w:num>
  <w:num w:numId="15">
    <w:abstractNumId w:val="7"/>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DG3sDQ3N7AwNzNW0lEKTi0uzszPAykwNKoFAO1kF7A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eprsatqw5zxsexzdk5ssfw2f2adr2vadw0&quot;&gt;My EndNote Library&lt;record-ids&gt;&lt;item&gt;174&lt;/item&gt;&lt;item&gt;179&lt;/item&gt;&lt;item&gt;180&lt;/item&gt;&lt;item&gt;1705&lt;/item&gt;&lt;item&gt;1706&lt;/item&gt;&lt;item&gt;1889&lt;/item&gt;&lt;item&gt;2893&lt;/item&gt;&lt;item&gt;3007&lt;/item&gt;&lt;item&gt;3008&lt;/item&gt;&lt;item&gt;3009&lt;/item&gt;&lt;item&gt;3010&lt;/item&gt;&lt;item&gt;3011&lt;/item&gt;&lt;/record-ids&gt;&lt;/item&gt;&lt;/Libraries&gt;"/>
  </w:docVars>
  <w:rsids>
    <w:rsidRoot w:val="005C6AB1"/>
    <w:rsid w:val="000072E9"/>
    <w:rsid w:val="000115EE"/>
    <w:rsid w:val="00012757"/>
    <w:rsid w:val="000135F6"/>
    <w:rsid w:val="000139E1"/>
    <w:rsid w:val="00014307"/>
    <w:rsid w:val="00014D71"/>
    <w:rsid w:val="0001622F"/>
    <w:rsid w:val="00016664"/>
    <w:rsid w:val="000171B8"/>
    <w:rsid w:val="000214DC"/>
    <w:rsid w:val="000236E3"/>
    <w:rsid w:val="00024D97"/>
    <w:rsid w:val="00024E6E"/>
    <w:rsid w:val="00025B0D"/>
    <w:rsid w:val="00033A17"/>
    <w:rsid w:val="00037A05"/>
    <w:rsid w:val="000431F2"/>
    <w:rsid w:val="00043B31"/>
    <w:rsid w:val="000479B5"/>
    <w:rsid w:val="00056B09"/>
    <w:rsid w:val="000574B9"/>
    <w:rsid w:val="00060ECE"/>
    <w:rsid w:val="000610AD"/>
    <w:rsid w:val="00066343"/>
    <w:rsid w:val="00067C64"/>
    <w:rsid w:val="00067C6D"/>
    <w:rsid w:val="00072464"/>
    <w:rsid w:val="00073F33"/>
    <w:rsid w:val="00074D8E"/>
    <w:rsid w:val="00075C3F"/>
    <w:rsid w:val="00075CE7"/>
    <w:rsid w:val="000772F6"/>
    <w:rsid w:val="00080D1D"/>
    <w:rsid w:val="00081D79"/>
    <w:rsid w:val="0008268E"/>
    <w:rsid w:val="000868E7"/>
    <w:rsid w:val="000879AB"/>
    <w:rsid w:val="00090CDE"/>
    <w:rsid w:val="0009350F"/>
    <w:rsid w:val="00093746"/>
    <w:rsid w:val="000944E8"/>
    <w:rsid w:val="0009506F"/>
    <w:rsid w:val="0009622F"/>
    <w:rsid w:val="000A02BA"/>
    <w:rsid w:val="000A0834"/>
    <w:rsid w:val="000A0CD1"/>
    <w:rsid w:val="000A1A34"/>
    <w:rsid w:val="000A6423"/>
    <w:rsid w:val="000A6AB2"/>
    <w:rsid w:val="000A71EE"/>
    <w:rsid w:val="000A7B8A"/>
    <w:rsid w:val="000B0664"/>
    <w:rsid w:val="000B0E7C"/>
    <w:rsid w:val="000B10A5"/>
    <w:rsid w:val="000B11B7"/>
    <w:rsid w:val="000B19B5"/>
    <w:rsid w:val="000B247E"/>
    <w:rsid w:val="000B3262"/>
    <w:rsid w:val="000B4F9B"/>
    <w:rsid w:val="000B5072"/>
    <w:rsid w:val="000B5656"/>
    <w:rsid w:val="000B5C9F"/>
    <w:rsid w:val="000B6615"/>
    <w:rsid w:val="000B6F87"/>
    <w:rsid w:val="000B713D"/>
    <w:rsid w:val="000C1DB3"/>
    <w:rsid w:val="000C3C44"/>
    <w:rsid w:val="000C581D"/>
    <w:rsid w:val="000C7ED7"/>
    <w:rsid w:val="000D1327"/>
    <w:rsid w:val="000D3DC2"/>
    <w:rsid w:val="000D71A2"/>
    <w:rsid w:val="000D7F3B"/>
    <w:rsid w:val="000E1054"/>
    <w:rsid w:val="000E2EF8"/>
    <w:rsid w:val="000E7300"/>
    <w:rsid w:val="000E7889"/>
    <w:rsid w:val="000F0F2B"/>
    <w:rsid w:val="000F2039"/>
    <w:rsid w:val="000F2914"/>
    <w:rsid w:val="000F2FEA"/>
    <w:rsid w:val="000F4C89"/>
    <w:rsid w:val="000F60EE"/>
    <w:rsid w:val="000F6975"/>
    <w:rsid w:val="000F7475"/>
    <w:rsid w:val="001014B3"/>
    <w:rsid w:val="00105E8A"/>
    <w:rsid w:val="00106AD8"/>
    <w:rsid w:val="00107911"/>
    <w:rsid w:val="00107EAC"/>
    <w:rsid w:val="00112143"/>
    <w:rsid w:val="001125E5"/>
    <w:rsid w:val="00113759"/>
    <w:rsid w:val="00123DAA"/>
    <w:rsid w:val="00127074"/>
    <w:rsid w:val="00131DFA"/>
    <w:rsid w:val="001344E8"/>
    <w:rsid w:val="001367A4"/>
    <w:rsid w:val="00136CC0"/>
    <w:rsid w:val="00141887"/>
    <w:rsid w:val="00141C71"/>
    <w:rsid w:val="001425AC"/>
    <w:rsid w:val="00142BDC"/>
    <w:rsid w:val="0014380B"/>
    <w:rsid w:val="0014382C"/>
    <w:rsid w:val="00144BD8"/>
    <w:rsid w:val="00145001"/>
    <w:rsid w:val="00145F04"/>
    <w:rsid w:val="0014725C"/>
    <w:rsid w:val="00147C0A"/>
    <w:rsid w:val="0015425C"/>
    <w:rsid w:val="00155076"/>
    <w:rsid w:val="00155588"/>
    <w:rsid w:val="00155730"/>
    <w:rsid w:val="00156547"/>
    <w:rsid w:val="0015762F"/>
    <w:rsid w:val="00157D5E"/>
    <w:rsid w:val="001603B2"/>
    <w:rsid w:val="0016093E"/>
    <w:rsid w:val="00162881"/>
    <w:rsid w:val="00163EA0"/>
    <w:rsid w:val="00165763"/>
    <w:rsid w:val="0016771B"/>
    <w:rsid w:val="001709B0"/>
    <w:rsid w:val="00171344"/>
    <w:rsid w:val="00172B9E"/>
    <w:rsid w:val="00174A76"/>
    <w:rsid w:val="00175686"/>
    <w:rsid w:val="001759B4"/>
    <w:rsid w:val="00177306"/>
    <w:rsid w:val="00182203"/>
    <w:rsid w:val="001828EC"/>
    <w:rsid w:val="00182BE4"/>
    <w:rsid w:val="00182CF4"/>
    <w:rsid w:val="00184D45"/>
    <w:rsid w:val="001857B7"/>
    <w:rsid w:val="00185A9A"/>
    <w:rsid w:val="00186DD4"/>
    <w:rsid w:val="00192219"/>
    <w:rsid w:val="00192AAC"/>
    <w:rsid w:val="0019445E"/>
    <w:rsid w:val="00194628"/>
    <w:rsid w:val="00194AD7"/>
    <w:rsid w:val="00196B46"/>
    <w:rsid w:val="00196DF2"/>
    <w:rsid w:val="001976E9"/>
    <w:rsid w:val="00197FEC"/>
    <w:rsid w:val="001A000A"/>
    <w:rsid w:val="001A1190"/>
    <w:rsid w:val="001A30A7"/>
    <w:rsid w:val="001A5504"/>
    <w:rsid w:val="001A65C7"/>
    <w:rsid w:val="001A6F37"/>
    <w:rsid w:val="001B148A"/>
    <w:rsid w:val="001B19CA"/>
    <w:rsid w:val="001B3A00"/>
    <w:rsid w:val="001B57DF"/>
    <w:rsid w:val="001B6F7A"/>
    <w:rsid w:val="001B7EE8"/>
    <w:rsid w:val="001C0C46"/>
    <w:rsid w:val="001C0FBC"/>
    <w:rsid w:val="001C194E"/>
    <w:rsid w:val="001C1A2F"/>
    <w:rsid w:val="001C2264"/>
    <w:rsid w:val="001C2612"/>
    <w:rsid w:val="001C4CB2"/>
    <w:rsid w:val="001C563A"/>
    <w:rsid w:val="001C58B7"/>
    <w:rsid w:val="001C5CD9"/>
    <w:rsid w:val="001C606D"/>
    <w:rsid w:val="001D0A3E"/>
    <w:rsid w:val="001D0A6C"/>
    <w:rsid w:val="001D14EF"/>
    <w:rsid w:val="001D1E39"/>
    <w:rsid w:val="001D294C"/>
    <w:rsid w:val="001E37A6"/>
    <w:rsid w:val="001E4A95"/>
    <w:rsid w:val="001E59DE"/>
    <w:rsid w:val="001E5B7B"/>
    <w:rsid w:val="001F00BB"/>
    <w:rsid w:val="001F04BB"/>
    <w:rsid w:val="001F28D1"/>
    <w:rsid w:val="001F49C7"/>
    <w:rsid w:val="001F5A34"/>
    <w:rsid w:val="001F5E60"/>
    <w:rsid w:val="001F66A2"/>
    <w:rsid w:val="001F7885"/>
    <w:rsid w:val="002005D8"/>
    <w:rsid w:val="0020111E"/>
    <w:rsid w:val="002016A5"/>
    <w:rsid w:val="002016CF"/>
    <w:rsid w:val="00205A1C"/>
    <w:rsid w:val="00206769"/>
    <w:rsid w:val="00210505"/>
    <w:rsid w:val="00210649"/>
    <w:rsid w:val="00211255"/>
    <w:rsid w:val="002131DF"/>
    <w:rsid w:val="002134FF"/>
    <w:rsid w:val="0021431E"/>
    <w:rsid w:val="00214C30"/>
    <w:rsid w:val="0021578E"/>
    <w:rsid w:val="002161B1"/>
    <w:rsid w:val="00217BB4"/>
    <w:rsid w:val="00221573"/>
    <w:rsid w:val="002235E9"/>
    <w:rsid w:val="002235FA"/>
    <w:rsid w:val="00227861"/>
    <w:rsid w:val="00230656"/>
    <w:rsid w:val="002312C8"/>
    <w:rsid w:val="00232239"/>
    <w:rsid w:val="00232E7A"/>
    <w:rsid w:val="0023417B"/>
    <w:rsid w:val="0023425A"/>
    <w:rsid w:val="00241FB8"/>
    <w:rsid w:val="002421BD"/>
    <w:rsid w:val="00247672"/>
    <w:rsid w:val="00250B54"/>
    <w:rsid w:val="00251211"/>
    <w:rsid w:val="002532ED"/>
    <w:rsid w:val="00253A98"/>
    <w:rsid w:val="00254E1F"/>
    <w:rsid w:val="002573E8"/>
    <w:rsid w:val="00261EBF"/>
    <w:rsid w:val="00264A0F"/>
    <w:rsid w:val="00264F63"/>
    <w:rsid w:val="00265E79"/>
    <w:rsid w:val="00272276"/>
    <w:rsid w:val="00276068"/>
    <w:rsid w:val="002763DC"/>
    <w:rsid w:val="00276E70"/>
    <w:rsid w:val="002821D9"/>
    <w:rsid w:val="00284292"/>
    <w:rsid w:val="002846F4"/>
    <w:rsid w:val="00286CB8"/>
    <w:rsid w:val="00287717"/>
    <w:rsid w:val="00291CCD"/>
    <w:rsid w:val="00291D30"/>
    <w:rsid w:val="00292DD8"/>
    <w:rsid w:val="00292F6D"/>
    <w:rsid w:val="002930CB"/>
    <w:rsid w:val="00293469"/>
    <w:rsid w:val="0029455E"/>
    <w:rsid w:val="00294BE2"/>
    <w:rsid w:val="00294DFB"/>
    <w:rsid w:val="00297BA1"/>
    <w:rsid w:val="00297C4A"/>
    <w:rsid w:val="002A15C4"/>
    <w:rsid w:val="002A190B"/>
    <w:rsid w:val="002A24A2"/>
    <w:rsid w:val="002B0EB1"/>
    <w:rsid w:val="002B4E7A"/>
    <w:rsid w:val="002B6331"/>
    <w:rsid w:val="002B6E99"/>
    <w:rsid w:val="002B719E"/>
    <w:rsid w:val="002C1BA8"/>
    <w:rsid w:val="002C34C7"/>
    <w:rsid w:val="002C3A37"/>
    <w:rsid w:val="002C5B6B"/>
    <w:rsid w:val="002C5BBD"/>
    <w:rsid w:val="002C6B8B"/>
    <w:rsid w:val="002C70F2"/>
    <w:rsid w:val="002C77A6"/>
    <w:rsid w:val="002D3F8E"/>
    <w:rsid w:val="002D4230"/>
    <w:rsid w:val="002D5383"/>
    <w:rsid w:val="002D5A4D"/>
    <w:rsid w:val="002D715E"/>
    <w:rsid w:val="002D7A72"/>
    <w:rsid w:val="002E17AE"/>
    <w:rsid w:val="002E558C"/>
    <w:rsid w:val="002E6A88"/>
    <w:rsid w:val="002F0CBE"/>
    <w:rsid w:val="002F23DE"/>
    <w:rsid w:val="002F2B17"/>
    <w:rsid w:val="002F2C21"/>
    <w:rsid w:val="002F2FCD"/>
    <w:rsid w:val="002F43DC"/>
    <w:rsid w:val="003024E6"/>
    <w:rsid w:val="003046D1"/>
    <w:rsid w:val="00306416"/>
    <w:rsid w:val="00307730"/>
    <w:rsid w:val="00310B22"/>
    <w:rsid w:val="00310C14"/>
    <w:rsid w:val="00311626"/>
    <w:rsid w:val="00312260"/>
    <w:rsid w:val="00312851"/>
    <w:rsid w:val="00312ED2"/>
    <w:rsid w:val="00313719"/>
    <w:rsid w:val="00316C79"/>
    <w:rsid w:val="0032206A"/>
    <w:rsid w:val="0032286F"/>
    <w:rsid w:val="0032555E"/>
    <w:rsid w:val="00326A05"/>
    <w:rsid w:val="00326F6E"/>
    <w:rsid w:val="00327736"/>
    <w:rsid w:val="00332860"/>
    <w:rsid w:val="00332A90"/>
    <w:rsid w:val="00332BF2"/>
    <w:rsid w:val="0033410C"/>
    <w:rsid w:val="00336140"/>
    <w:rsid w:val="00340A66"/>
    <w:rsid w:val="00341EE3"/>
    <w:rsid w:val="00342058"/>
    <w:rsid w:val="00343066"/>
    <w:rsid w:val="00343D20"/>
    <w:rsid w:val="0034583A"/>
    <w:rsid w:val="00346902"/>
    <w:rsid w:val="00347B93"/>
    <w:rsid w:val="00351FAE"/>
    <w:rsid w:val="00352D42"/>
    <w:rsid w:val="00353CB1"/>
    <w:rsid w:val="00355065"/>
    <w:rsid w:val="0035744C"/>
    <w:rsid w:val="00360CA5"/>
    <w:rsid w:val="0036178E"/>
    <w:rsid w:val="00362C64"/>
    <w:rsid w:val="0036410A"/>
    <w:rsid w:val="003673FF"/>
    <w:rsid w:val="00367BB4"/>
    <w:rsid w:val="00370CF6"/>
    <w:rsid w:val="00371F11"/>
    <w:rsid w:val="003765A5"/>
    <w:rsid w:val="00377512"/>
    <w:rsid w:val="00382337"/>
    <w:rsid w:val="00385E28"/>
    <w:rsid w:val="00386A66"/>
    <w:rsid w:val="003875C0"/>
    <w:rsid w:val="00390477"/>
    <w:rsid w:val="00391FD8"/>
    <w:rsid w:val="00392E05"/>
    <w:rsid w:val="00392FA7"/>
    <w:rsid w:val="0039447C"/>
    <w:rsid w:val="00394E15"/>
    <w:rsid w:val="0039777A"/>
    <w:rsid w:val="003A03DE"/>
    <w:rsid w:val="003A093A"/>
    <w:rsid w:val="003A5BE2"/>
    <w:rsid w:val="003A5C32"/>
    <w:rsid w:val="003A6394"/>
    <w:rsid w:val="003A75BC"/>
    <w:rsid w:val="003A75E9"/>
    <w:rsid w:val="003A7BBA"/>
    <w:rsid w:val="003B1F40"/>
    <w:rsid w:val="003B217A"/>
    <w:rsid w:val="003B22F7"/>
    <w:rsid w:val="003B235F"/>
    <w:rsid w:val="003B3FA9"/>
    <w:rsid w:val="003B4906"/>
    <w:rsid w:val="003B4D2B"/>
    <w:rsid w:val="003B4E82"/>
    <w:rsid w:val="003B5E9E"/>
    <w:rsid w:val="003B61B9"/>
    <w:rsid w:val="003B6833"/>
    <w:rsid w:val="003B6893"/>
    <w:rsid w:val="003C10A3"/>
    <w:rsid w:val="003C1AFA"/>
    <w:rsid w:val="003C59B8"/>
    <w:rsid w:val="003C626F"/>
    <w:rsid w:val="003C7716"/>
    <w:rsid w:val="003D040E"/>
    <w:rsid w:val="003D1228"/>
    <w:rsid w:val="003D15E8"/>
    <w:rsid w:val="003D1CD2"/>
    <w:rsid w:val="003D1F15"/>
    <w:rsid w:val="003D272D"/>
    <w:rsid w:val="003D3270"/>
    <w:rsid w:val="003D3439"/>
    <w:rsid w:val="003D370D"/>
    <w:rsid w:val="003D391B"/>
    <w:rsid w:val="003D5CE8"/>
    <w:rsid w:val="003D5CEE"/>
    <w:rsid w:val="003E0282"/>
    <w:rsid w:val="003E0C2D"/>
    <w:rsid w:val="003E1970"/>
    <w:rsid w:val="003E2569"/>
    <w:rsid w:val="003E28B4"/>
    <w:rsid w:val="003E3302"/>
    <w:rsid w:val="003E46E6"/>
    <w:rsid w:val="003E4B63"/>
    <w:rsid w:val="003E6B28"/>
    <w:rsid w:val="003E7258"/>
    <w:rsid w:val="003F096E"/>
    <w:rsid w:val="003F36A2"/>
    <w:rsid w:val="003F4B83"/>
    <w:rsid w:val="003F7B3B"/>
    <w:rsid w:val="00400BD9"/>
    <w:rsid w:val="00401546"/>
    <w:rsid w:val="00401C4A"/>
    <w:rsid w:val="004029AE"/>
    <w:rsid w:val="00402A90"/>
    <w:rsid w:val="00402B80"/>
    <w:rsid w:val="00404D0D"/>
    <w:rsid w:val="00406D49"/>
    <w:rsid w:val="00407056"/>
    <w:rsid w:val="00411332"/>
    <w:rsid w:val="00412372"/>
    <w:rsid w:val="00413FA3"/>
    <w:rsid w:val="0041417E"/>
    <w:rsid w:val="004142CB"/>
    <w:rsid w:val="0041548D"/>
    <w:rsid w:val="00416067"/>
    <w:rsid w:val="00420D81"/>
    <w:rsid w:val="00420FA1"/>
    <w:rsid w:val="00421A70"/>
    <w:rsid w:val="0042246D"/>
    <w:rsid w:val="00422D94"/>
    <w:rsid w:val="0042347C"/>
    <w:rsid w:val="00424305"/>
    <w:rsid w:val="004269F2"/>
    <w:rsid w:val="00432A0A"/>
    <w:rsid w:val="00433A1D"/>
    <w:rsid w:val="00434243"/>
    <w:rsid w:val="00436BDE"/>
    <w:rsid w:val="00436C68"/>
    <w:rsid w:val="00440EA3"/>
    <w:rsid w:val="00441FE4"/>
    <w:rsid w:val="00444D85"/>
    <w:rsid w:val="00444FD3"/>
    <w:rsid w:val="0044598D"/>
    <w:rsid w:val="00445AB4"/>
    <w:rsid w:val="00451EB6"/>
    <w:rsid w:val="00452416"/>
    <w:rsid w:val="00453DC1"/>
    <w:rsid w:val="00455B47"/>
    <w:rsid w:val="0045644F"/>
    <w:rsid w:val="00457B2D"/>
    <w:rsid w:val="004602BC"/>
    <w:rsid w:val="00462C09"/>
    <w:rsid w:val="00463A5B"/>
    <w:rsid w:val="00463C93"/>
    <w:rsid w:val="00463E5D"/>
    <w:rsid w:val="0046537D"/>
    <w:rsid w:val="00466CDD"/>
    <w:rsid w:val="00467C93"/>
    <w:rsid w:val="004717BF"/>
    <w:rsid w:val="00471B39"/>
    <w:rsid w:val="00472126"/>
    <w:rsid w:val="00473390"/>
    <w:rsid w:val="00474809"/>
    <w:rsid w:val="004758E4"/>
    <w:rsid w:val="00475C35"/>
    <w:rsid w:val="00476393"/>
    <w:rsid w:val="00476448"/>
    <w:rsid w:val="00481965"/>
    <w:rsid w:val="00485208"/>
    <w:rsid w:val="004874F1"/>
    <w:rsid w:val="004878DC"/>
    <w:rsid w:val="00490287"/>
    <w:rsid w:val="00490779"/>
    <w:rsid w:val="004942CE"/>
    <w:rsid w:val="00494E6F"/>
    <w:rsid w:val="00495281"/>
    <w:rsid w:val="00497B63"/>
    <w:rsid w:val="004A0A95"/>
    <w:rsid w:val="004A27C8"/>
    <w:rsid w:val="004A44B2"/>
    <w:rsid w:val="004A4AA3"/>
    <w:rsid w:val="004A6EB2"/>
    <w:rsid w:val="004A79DD"/>
    <w:rsid w:val="004B0186"/>
    <w:rsid w:val="004B0B23"/>
    <w:rsid w:val="004B1705"/>
    <w:rsid w:val="004B1B0B"/>
    <w:rsid w:val="004B7A13"/>
    <w:rsid w:val="004C0512"/>
    <w:rsid w:val="004C2AB4"/>
    <w:rsid w:val="004C3B7C"/>
    <w:rsid w:val="004C3BFC"/>
    <w:rsid w:val="004C4872"/>
    <w:rsid w:val="004C7077"/>
    <w:rsid w:val="004D0E98"/>
    <w:rsid w:val="004D0F26"/>
    <w:rsid w:val="004D21E9"/>
    <w:rsid w:val="004D2837"/>
    <w:rsid w:val="004D3166"/>
    <w:rsid w:val="004D41E5"/>
    <w:rsid w:val="004D6C0B"/>
    <w:rsid w:val="004D7667"/>
    <w:rsid w:val="004D7C20"/>
    <w:rsid w:val="004E0BC8"/>
    <w:rsid w:val="004E25D9"/>
    <w:rsid w:val="004E3747"/>
    <w:rsid w:val="004E6A8C"/>
    <w:rsid w:val="004F17C8"/>
    <w:rsid w:val="004F234E"/>
    <w:rsid w:val="004F3CD1"/>
    <w:rsid w:val="004F3FAA"/>
    <w:rsid w:val="004F43DA"/>
    <w:rsid w:val="004F44A6"/>
    <w:rsid w:val="004F65AC"/>
    <w:rsid w:val="005026A0"/>
    <w:rsid w:val="0050344F"/>
    <w:rsid w:val="0050561A"/>
    <w:rsid w:val="0051172A"/>
    <w:rsid w:val="00513458"/>
    <w:rsid w:val="00513793"/>
    <w:rsid w:val="00514D1C"/>
    <w:rsid w:val="00515E87"/>
    <w:rsid w:val="005175F9"/>
    <w:rsid w:val="0052130F"/>
    <w:rsid w:val="00522C2F"/>
    <w:rsid w:val="0052313B"/>
    <w:rsid w:val="0052358F"/>
    <w:rsid w:val="005253D1"/>
    <w:rsid w:val="005253DB"/>
    <w:rsid w:val="005275C8"/>
    <w:rsid w:val="00531A1F"/>
    <w:rsid w:val="00531CF3"/>
    <w:rsid w:val="0053230A"/>
    <w:rsid w:val="00532647"/>
    <w:rsid w:val="00533317"/>
    <w:rsid w:val="00535223"/>
    <w:rsid w:val="00535704"/>
    <w:rsid w:val="00537112"/>
    <w:rsid w:val="00541597"/>
    <w:rsid w:val="005430DD"/>
    <w:rsid w:val="00544F2E"/>
    <w:rsid w:val="0054736B"/>
    <w:rsid w:val="005505A9"/>
    <w:rsid w:val="00554FE5"/>
    <w:rsid w:val="005561D0"/>
    <w:rsid w:val="00556441"/>
    <w:rsid w:val="00556635"/>
    <w:rsid w:val="00556E27"/>
    <w:rsid w:val="0055730A"/>
    <w:rsid w:val="00557FBB"/>
    <w:rsid w:val="00561085"/>
    <w:rsid w:val="00563938"/>
    <w:rsid w:val="00564062"/>
    <w:rsid w:val="00565805"/>
    <w:rsid w:val="00571FA4"/>
    <w:rsid w:val="00572CF9"/>
    <w:rsid w:val="00573168"/>
    <w:rsid w:val="005733CD"/>
    <w:rsid w:val="00573D19"/>
    <w:rsid w:val="005753FC"/>
    <w:rsid w:val="0057558A"/>
    <w:rsid w:val="00577A62"/>
    <w:rsid w:val="00580EA9"/>
    <w:rsid w:val="00584240"/>
    <w:rsid w:val="00584B5D"/>
    <w:rsid w:val="00584DDC"/>
    <w:rsid w:val="0058528F"/>
    <w:rsid w:val="005853F4"/>
    <w:rsid w:val="00586CC5"/>
    <w:rsid w:val="00591BEA"/>
    <w:rsid w:val="00592EBF"/>
    <w:rsid w:val="00596041"/>
    <w:rsid w:val="005A2A31"/>
    <w:rsid w:val="005A396B"/>
    <w:rsid w:val="005A4135"/>
    <w:rsid w:val="005A6176"/>
    <w:rsid w:val="005A6381"/>
    <w:rsid w:val="005A79C1"/>
    <w:rsid w:val="005B0842"/>
    <w:rsid w:val="005B0BBA"/>
    <w:rsid w:val="005B1C67"/>
    <w:rsid w:val="005B2897"/>
    <w:rsid w:val="005B3458"/>
    <w:rsid w:val="005B3A3C"/>
    <w:rsid w:val="005B5322"/>
    <w:rsid w:val="005B60E6"/>
    <w:rsid w:val="005C17B5"/>
    <w:rsid w:val="005C299E"/>
    <w:rsid w:val="005C2FF3"/>
    <w:rsid w:val="005C4191"/>
    <w:rsid w:val="005C63A5"/>
    <w:rsid w:val="005C6584"/>
    <w:rsid w:val="005C6AB1"/>
    <w:rsid w:val="005C73E2"/>
    <w:rsid w:val="005C7970"/>
    <w:rsid w:val="005D052D"/>
    <w:rsid w:val="005D1F31"/>
    <w:rsid w:val="005D3027"/>
    <w:rsid w:val="005D3318"/>
    <w:rsid w:val="005D37E6"/>
    <w:rsid w:val="005D38BE"/>
    <w:rsid w:val="005D42FB"/>
    <w:rsid w:val="005D4B5E"/>
    <w:rsid w:val="005D4D08"/>
    <w:rsid w:val="005D50CE"/>
    <w:rsid w:val="005D6207"/>
    <w:rsid w:val="005D63B8"/>
    <w:rsid w:val="005E108B"/>
    <w:rsid w:val="005E2D58"/>
    <w:rsid w:val="005E3BC4"/>
    <w:rsid w:val="005E526D"/>
    <w:rsid w:val="005E5B4E"/>
    <w:rsid w:val="005E7946"/>
    <w:rsid w:val="005F0341"/>
    <w:rsid w:val="005F235D"/>
    <w:rsid w:val="005F3E90"/>
    <w:rsid w:val="005F55C9"/>
    <w:rsid w:val="005F7030"/>
    <w:rsid w:val="00602DFB"/>
    <w:rsid w:val="00603FBF"/>
    <w:rsid w:val="00604A94"/>
    <w:rsid w:val="00604EE0"/>
    <w:rsid w:val="00605EF7"/>
    <w:rsid w:val="006060AE"/>
    <w:rsid w:val="00606210"/>
    <w:rsid w:val="00606DD7"/>
    <w:rsid w:val="00607F26"/>
    <w:rsid w:val="00610D93"/>
    <w:rsid w:val="00612B29"/>
    <w:rsid w:val="00615647"/>
    <w:rsid w:val="00616216"/>
    <w:rsid w:val="00617BE3"/>
    <w:rsid w:val="0062126D"/>
    <w:rsid w:val="00621972"/>
    <w:rsid w:val="0062247D"/>
    <w:rsid w:val="00622A3C"/>
    <w:rsid w:val="0062431E"/>
    <w:rsid w:val="0062447B"/>
    <w:rsid w:val="00625B4D"/>
    <w:rsid w:val="0062691B"/>
    <w:rsid w:val="00626F29"/>
    <w:rsid w:val="00627930"/>
    <w:rsid w:val="00630795"/>
    <w:rsid w:val="0063176C"/>
    <w:rsid w:val="00632A07"/>
    <w:rsid w:val="00633DB8"/>
    <w:rsid w:val="00634533"/>
    <w:rsid w:val="00635C1F"/>
    <w:rsid w:val="00640414"/>
    <w:rsid w:val="00642BCA"/>
    <w:rsid w:val="006448CF"/>
    <w:rsid w:val="0064604C"/>
    <w:rsid w:val="00657DA5"/>
    <w:rsid w:val="006608EC"/>
    <w:rsid w:val="00661A0C"/>
    <w:rsid w:val="00661B36"/>
    <w:rsid w:val="00661F14"/>
    <w:rsid w:val="00662BFE"/>
    <w:rsid w:val="0066755D"/>
    <w:rsid w:val="00670AF8"/>
    <w:rsid w:val="00673CEA"/>
    <w:rsid w:val="00674220"/>
    <w:rsid w:val="00674562"/>
    <w:rsid w:val="006745BB"/>
    <w:rsid w:val="00676322"/>
    <w:rsid w:val="006768EA"/>
    <w:rsid w:val="006814F5"/>
    <w:rsid w:val="00681DC9"/>
    <w:rsid w:val="006829B9"/>
    <w:rsid w:val="00685590"/>
    <w:rsid w:val="00690B7D"/>
    <w:rsid w:val="00691587"/>
    <w:rsid w:val="00692234"/>
    <w:rsid w:val="00692487"/>
    <w:rsid w:val="00693300"/>
    <w:rsid w:val="00696026"/>
    <w:rsid w:val="0069605B"/>
    <w:rsid w:val="0069616D"/>
    <w:rsid w:val="00696678"/>
    <w:rsid w:val="00696B52"/>
    <w:rsid w:val="00696FB2"/>
    <w:rsid w:val="00697369"/>
    <w:rsid w:val="006976A2"/>
    <w:rsid w:val="006A394D"/>
    <w:rsid w:val="006A4779"/>
    <w:rsid w:val="006A6283"/>
    <w:rsid w:val="006B0E64"/>
    <w:rsid w:val="006B1871"/>
    <w:rsid w:val="006B2466"/>
    <w:rsid w:val="006B3FD0"/>
    <w:rsid w:val="006B7AF2"/>
    <w:rsid w:val="006B7F45"/>
    <w:rsid w:val="006C12A0"/>
    <w:rsid w:val="006C1BCF"/>
    <w:rsid w:val="006C21CF"/>
    <w:rsid w:val="006C3731"/>
    <w:rsid w:val="006C5021"/>
    <w:rsid w:val="006C50C0"/>
    <w:rsid w:val="006D2080"/>
    <w:rsid w:val="006D2C4D"/>
    <w:rsid w:val="006D3FF4"/>
    <w:rsid w:val="006D4ECF"/>
    <w:rsid w:val="006D66D9"/>
    <w:rsid w:val="006E0E0A"/>
    <w:rsid w:val="006E5385"/>
    <w:rsid w:val="006F154F"/>
    <w:rsid w:val="006F1568"/>
    <w:rsid w:val="006F1A99"/>
    <w:rsid w:val="006F3BFC"/>
    <w:rsid w:val="006F5210"/>
    <w:rsid w:val="006F62B9"/>
    <w:rsid w:val="006F67A3"/>
    <w:rsid w:val="006F6CCD"/>
    <w:rsid w:val="006F7444"/>
    <w:rsid w:val="006F75E1"/>
    <w:rsid w:val="006F7BB8"/>
    <w:rsid w:val="00701512"/>
    <w:rsid w:val="00702037"/>
    <w:rsid w:val="007021DA"/>
    <w:rsid w:val="00702D64"/>
    <w:rsid w:val="00703914"/>
    <w:rsid w:val="00704AAC"/>
    <w:rsid w:val="00705B21"/>
    <w:rsid w:val="0070683E"/>
    <w:rsid w:val="00710B3C"/>
    <w:rsid w:val="0071299E"/>
    <w:rsid w:val="007131C6"/>
    <w:rsid w:val="00715EF6"/>
    <w:rsid w:val="0071638F"/>
    <w:rsid w:val="0071722E"/>
    <w:rsid w:val="0071736C"/>
    <w:rsid w:val="00721053"/>
    <w:rsid w:val="00721586"/>
    <w:rsid w:val="007223B1"/>
    <w:rsid w:val="007226CD"/>
    <w:rsid w:val="00722AB6"/>
    <w:rsid w:val="00723138"/>
    <w:rsid w:val="0072366C"/>
    <w:rsid w:val="00724342"/>
    <w:rsid w:val="00725199"/>
    <w:rsid w:val="007257D1"/>
    <w:rsid w:val="00725B67"/>
    <w:rsid w:val="00725E7E"/>
    <w:rsid w:val="00726606"/>
    <w:rsid w:val="00727B85"/>
    <w:rsid w:val="00727BA3"/>
    <w:rsid w:val="007337C1"/>
    <w:rsid w:val="007342EE"/>
    <w:rsid w:val="007362CC"/>
    <w:rsid w:val="00740C7F"/>
    <w:rsid w:val="00742580"/>
    <w:rsid w:val="00742DEA"/>
    <w:rsid w:val="007432AC"/>
    <w:rsid w:val="007456D0"/>
    <w:rsid w:val="0074643E"/>
    <w:rsid w:val="00746B30"/>
    <w:rsid w:val="0074719C"/>
    <w:rsid w:val="007515A1"/>
    <w:rsid w:val="00751CBB"/>
    <w:rsid w:val="007521DB"/>
    <w:rsid w:val="0075369B"/>
    <w:rsid w:val="007536C9"/>
    <w:rsid w:val="00753C6F"/>
    <w:rsid w:val="00754384"/>
    <w:rsid w:val="00755203"/>
    <w:rsid w:val="00756FCF"/>
    <w:rsid w:val="0076019B"/>
    <w:rsid w:val="007621FE"/>
    <w:rsid w:val="007633F6"/>
    <w:rsid w:val="007634B9"/>
    <w:rsid w:val="00765539"/>
    <w:rsid w:val="00765AF2"/>
    <w:rsid w:val="0077015E"/>
    <w:rsid w:val="00770B82"/>
    <w:rsid w:val="00771045"/>
    <w:rsid w:val="00772CE3"/>
    <w:rsid w:val="007733A7"/>
    <w:rsid w:val="007747F9"/>
    <w:rsid w:val="007762E7"/>
    <w:rsid w:val="007767AB"/>
    <w:rsid w:val="00777E55"/>
    <w:rsid w:val="0078107C"/>
    <w:rsid w:val="007814B2"/>
    <w:rsid w:val="00781646"/>
    <w:rsid w:val="007829CB"/>
    <w:rsid w:val="007841F4"/>
    <w:rsid w:val="0078468B"/>
    <w:rsid w:val="00785257"/>
    <w:rsid w:val="0078753C"/>
    <w:rsid w:val="00787DA9"/>
    <w:rsid w:val="00791246"/>
    <w:rsid w:val="00792981"/>
    <w:rsid w:val="00792F04"/>
    <w:rsid w:val="007935DA"/>
    <w:rsid w:val="00794E08"/>
    <w:rsid w:val="007955F5"/>
    <w:rsid w:val="007A075C"/>
    <w:rsid w:val="007A0AA3"/>
    <w:rsid w:val="007A4185"/>
    <w:rsid w:val="007A5CE6"/>
    <w:rsid w:val="007A6AD6"/>
    <w:rsid w:val="007A73DB"/>
    <w:rsid w:val="007B24B4"/>
    <w:rsid w:val="007B2505"/>
    <w:rsid w:val="007B6BC0"/>
    <w:rsid w:val="007C3623"/>
    <w:rsid w:val="007C39E1"/>
    <w:rsid w:val="007C3B80"/>
    <w:rsid w:val="007C4710"/>
    <w:rsid w:val="007C4AB2"/>
    <w:rsid w:val="007C570E"/>
    <w:rsid w:val="007C5AD5"/>
    <w:rsid w:val="007C5C48"/>
    <w:rsid w:val="007C5C58"/>
    <w:rsid w:val="007C6EB2"/>
    <w:rsid w:val="007C710E"/>
    <w:rsid w:val="007D189D"/>
    <w:rsid w:val="007D25F9"/>
    <w:rsid w:val="007D2F98"/>
    <w:rsid w:val="007D44EE"/>
    <w:rsid w:val="007D46B0"/>
    <w:rsid w:val="007D6DF3"/>
    <w:rsid w:val="007D72EB"/>
    <w:rsid w:val="007E0588"/>
    <w:rsid w:val="007E0692"/>
    <w:rsid w:val="007E0D28"/>
    <w:rsid w:val="007E18A1"/>
    <w:rsid w:val="007E3085"/>
    <w:rsid w:val="007E30A2"/>
    <w:rsid w:val="007E562F"/>
    <w:rsid w:val="007E731B"/>
    <w:rsid w:val="007E77A5"/>
    <w:rsid w:val="007F2A2F"/>
    <w:rsid w:val="007F4917"/>
    <w:rsid w:val="007F5796"/>
    <w:rsid w:val="007F71D7"/>
    <w:rsid w:val="00800CA4"/>
    <w:rsid w:val="00803812"/>
    <w:rsid w:val="00805B96"/>
    <w:rsid w:val="008069FE"/>
    <w:rsid w:val="00810CAA"/>
    <w:rsid w:val="00814861"/>
    <w:rsid w:val="00816CF9"/>
    <w:rsid w:val="00816FD4"/>
    <w:rsid w:val="00817255"/>
    <w:rsid w:val="00817849"/>
    <w:rsid w:val="00817F12"/>
    <w:rsid w:val="0082291B"/>
    <w:rsid w:val="008272E5"/>
    <w:rsid w:val="0083055D"/>
    <w:rsid w:val="0083352A"/>
    <w:rsid w:val="00833755"/>
    <w:rsid w:val="00836BFB"/>
    <w:rsid w:val="00836D02"/>
    <w:rsid w:val="00841307"/>
    <w:rsid w:val="00841AE8"/>
    <w:rsid w:val="00841BAA"/>
    <w:rsid w:val="00841D41"/>
    <w:rsid w:val="00842A53"/>
    <w:rsid w:val="008438F7"/>
    <w:rsid w:val="008461DD"/>
    <w:rsid w:val="00852B8C"/>
    <w:rsid w:val="00854AEE"/>
    <w:rsid w:val="0085563B"/>
    <w:rsid w:val="008558DB"/>
    <w:rsid w:val="00856159"/>
    <w:rsid w:val="008577E1"/>
    <w:rsid w:val="00857F57"/>
    <w:rsid w:val="00861734"/>
    <w:rsid w:val="00867BDD"/>
    <w:rsid w:val="00871057"/>
    <w:rsid w:val="00871221"/>
    <w:rsid w:val="00872DF5"/>
    <w:rsid w:val="00873FEC"/>
    <w:rsid w:val="00874093"/>
    <w:rsid w:val="008750C6"/>
    <w:rsid w:val="008802F4"/>
    <w:rsid w:val="008820FE"/>
    <w:rsid w:val="0088507F"/>
    <w:rsid w:val="008859D5"/>
    <w:rsid w:val="00892712"/>
    <w:rsid w:val="00892B5D"/>
    <w:rsid w:val="00892EE1"/>
    <w:rsid w:val="008930B6"/>
    <w:rsid w:val="008938BD"/>
    <w:rsid w:val="00896B54"/>
    <w:rsid w:val="008A0730"/>
    <w:rsid w:val="008A190A"/>
    <w:rsid w:val="008A609C"/>
    <w:rsid w:val="008A66F6"/>
    <w:rsid w:val="008A6822"/>
    <w:rsid w:val="008A759F"/>
    <w:rsid w:val="008B0BD6"/>
    <w:rsid w:val="008B11F7"/>
    <w:rsid w:val="008B2C90"/>
    <w:rsid w:val="008B3E82"/>
    <w:rsid w:val="008B561F"/>
    <w:rsid w:val="008B5EAC"/>
    <w:rsid w:val="008B6388"/>
    <w:rsid w:val="008C0D80"/>
    <w:rsid w:val="008C2436"/>
    <w:rsid w:val="008C39B9"/>
    <w:rsid w:val="008C3B96"/>
    <w:rsid w:val="008C3E2D"/>
    <w:rsid w:val="008C3F3D"/>
    <w:rsid w:val="008C70B0"/>
    <w:rsid w:val="008D1B0A"/>
    <w:rsid w:val="008D2354"/>
    <w:rsid w:val="008D3E1D"/>
    <w:rsid w:val="008D4F32"/>
    <w:rsid w:val="008D654C"/>
    <w:rsid w:val="008D6E66"/>
    <w:rsid w:val="008D7886"/>
    <w:rsid w:val="008E0000"/>
    <w:rsid w:val="008E08B5"/>
    <w:rsid w:val="008E1DDF"/>
    <w:rsid w:val="008E230D"/>
    <w:rsid w:val="008E2368"/>
    <w:rsid w:val="008E37DB"/>
    <w:rsid w:val="008E748E"/>
    <w:rsid w:val="008F0644"/>
    <w:rsid w:val="008F5201"/>
    <w:rsid w:val="008F5E9E"/>
    <w:rsid w:val="00900557"/>
    <w:rsid w:val="00900F41"/>
    <w:rsid w:val="009027BB"/>
    <w:rsid w:val="00902815"/>
    <w:rsid w:val="009072DA"/>
    <w:rsid w:val="00910B70"/>
    <w:rsid w:val="0091182D"/>
    <w:rsid w:val="009129BB"/>
    <w:rsid w:val="00913C32"/>
    <w:rsid w:val="00914279"/>
    <w:rsid w:val="0091441E"/>
    <w:rsid w:val="0091579E"/>
    <w:rsid w:val="0091769A"/>
    <w:rsid w:val="00920459"/>
    <w:rsid w:val="009214D1"/>
    <w:rsid w:val="00921B4A"/>
    <w:rsid w:val="0092434E"/>
    <w:rsid w:val="00924BE2"/>
    <w:rsid w:val="009272B3"/>
    <w:rsid w:val="00927E67"/>
    <w:rsid w:val="00931B40"/>
    <w:rsid w:val="00932C82"/>
    <w:rsid w:val="00933730"/>
    <w:rsid w:val="00933BFD"/>
    <w:rsid w:val="00934194"/>
    <w:rsid w:val="009350B9"/>
    <w:rsid w:val="00936251"/>
    <w:rsid w:val="009364CD"/>
    <w:rsid w:val="00937FA5"/>
    <w:rsid w:val="00940385"/>
    <w:rsid w:val="009462CE"/>
    <w:rsid w:val="00946D02"/>
    <w:rsid w:val="00950191"/>
    <w:rsid w:val="009506DE"/>
    <w:rsid w:val="009509C8"/>
    <w:rsid w:val="00953232"/>
    <w:rsid w:val="00955686"/>
    <w:rsid w:val="009617A8"/>
    <w:rsid w:val="009623E6"/>
    <w:rsid w:val="00962816"/>
    <w:rsid w:val="009661E7"/>
    <w:rsid w:val="0096623B"/>
    <w:rsid w:val="0096652C"/>
    <w:rsid w:val="0096665B"/>
    <w:rsid w:val="00972586"/>
    <w:rsid w:val="00972A14"/>
    <w:rsid w:val="00973334"/>
    <w:rsid w:val="009743B5"/>
    <w:rsid w:val="00974B33"/>
    <w:rsid w:val="00975D8E"/>
    <w:rsid w:val="00976CCB"/>
    <w:rsid w:val="009807C8"/>
    <w:rsid w:val="0098083F"/>
    <w:rsid w:val="00980C12"/>
    <w:rsid w:val="00980E9E"/>
    <w:rsid w:val="009812A2"/>
    <w:rsid w:val="00985626"/>
    <w:rsid w:val="00986299"/>
    <w:rsid w:val="00986954"/>
    <w:rsid w:val="009869C4"/>
    <w:rsid w:val="0099204A"/>
    <w:rsid w:val="00992942"/>
    <w:rsid w:val="00996C6F"/>
    <w:rsid w:val="009974C8"/>
    <w:rsid w:val="00997CE9"/>
    <w:rsid w:val="009A0BD2"/>
    <w:rsid w:val="009A17D3"/>
    <w:rsid w:val="009A215B"/>
    <w:rsid w:val="009A441B"/>
    <w:rsid w:val="009A5762"/>
    <w:rsid w:val="009A5E37"/>
    <w:rsid w:val="009A79EA"/>
    <w:rsid w:val="009A7C46"/>
    <w:rsid w:val="009B3297"/>
    <w:rsid w:val="009C33E8"/>
    <w:rsid w:val="009C58A9"/>
    <w:rsid w:val="009C5D7D"/>
    <w:rsid w:val="009C5F7A"/>
    <w:rsid w:val="009C62AA"/>
    <w:rsid w:val="009C70A0"/>
    <w:rsid w:val="009C741B"/>
    <w:rsid w:val="009D2329"/>
    <w:rsid w:val="009D2BBD"/>
    <w:rsid w:val="009D347D"/>
    <w:rsid w:val="009E13B0"/>
    <w:rsid w:val="009E13BB"/>
    <w:rsid w:val="009E33E0"/>
    <w:rsid w:val="009E7480"/>
    <w:rsid w:val="009F0333"/>
    <w:rsid w:val="009F035F"/>
    <w:rsid w:val="009F38E3"/>
    <w:rsid w:val="009F3F17"/>
    <w:rsid w:val="009F44FE"/>
    <w:rsid w:val="009F4DAA"/>
    <w:rsid w:val="009F5D05"/>
    <w:rsid w:val="009F70C9"/>
    <w:rsid w:val="009F7995"/>
    <w:rsid w:val="009F7F10"/>
    <w:rsid w:val="00A008D2"/>
    <w:rsid w:val="00A0109A"/>
    <w:rsid w:val="00A02611"/>
    <w:rsid w:val="00A045C1"/>
    <w:rsid w:val="00A04D24"/>
    <w:rsid w:val="00A0525F"/>
    <w:rsid w:val="00A073B0"/>
    <w:rsid w:val="00A11FED"/>
    <w:rsid w:val="00A13389"/>
    <w:rsid w:val="00A13CB0"/>
    <w:rsid w:val="00A14A56"/>
    <w:rsid w:val="00A15615"/>
    <w:rsid w:val="00A17B2A"/>
    <w:rsid w:val="00A205FD"/>
    <w:rsid w:val="00A2179F"/>
    <w:rsid w:val="00A22BD0"/>
    <w:rsid w:val="00A26B6A"/>
    <w:rsid w:val="00A31268"/>
    <w:rsid w:val="00A32A75"/>
    <w:rsid w:val="00A35B57"/>
    <w:rsid w:val="00A3684E"/>
    <w:rsid w:val="00A36E10"/>
    <w:rsid w:val="00A379A6"/>
    <w:rsid w:val="00A414DA"/>
    <w:rsid w:val="00A4264B"/>
    <w:rsid w:val="00A427A0"/>
    <w:rsid w:val="00A42F98"/>
    <w:rsid w:val="00A430BD"/>
    <w:rsid w:val="00A43167"/>
    <w:rsid w:val="00A4487B"/>
    <w:rsid w:val="00A47E72"/>
    <w:rsid w:val="00A5035C"/>
    <w:rsid w:val="00A51034"/>
    <w:rsid w:val="00A51470"/>
    <w:rsid w:val="00A53CE6"/>
    <w:rsid w:val="00A54759"/>
    <w:rsid w:val="00A558EC"/>
    <w:rsid w:val="00A55A83"/>
    <w:rsid w:val="00A55C85"/>
    <w:rsid w:val="00A63F29"/>
    <w:rsid w:val="00A65039"/>
    <w:rsid w:val="00A662EC"/>
    <w:rsid w:val="00A675FF"/>
    <w:rsid w:val="00A67A4D"/>
    <w:rsid w:val="00A71B6F"/>
    <w:rsid w:val="00A80800"/>
    <w:rsid w:val="00A826A7"/>
    <w:rsid w:val="00A832D1"/>
    <w:rsid w:val="00A83B1C"/>
    <w:rsid w:val="00A84BC5"/>
    <w:rsid w:val="00A87C08"/>
    <w:rsid w:val="00A911C5"/>
    <w:rsid w:val="00A91C13"/>
    <w:rsid w:val="00A920E7"/>
    <w:rsid w:val="00A93B66"/>
    <w:rsid w:val="00A93D57"/>
    <w:rsid w:val="00A944C9"/>
    <w:rsid w:val="00A94BE9"/>
    <w:rsid w:val="00A953C2"/>
    <w:rsid w:val="00A9747A"/>
    <w:rsid w:val="00AA01E5"/>
    <w:rsid w:val="00AA1AC2"/>
    <w:rsid w:val="00AA2388"/>
    <w:rsid w:val="00AA3E53"/>
    <w:rsid w:val="00AA5C7B"/>
    <w:rsid w:val="00AB027F"/>
    <w:rsid w:val="00AB188B"/>
    <w:rsid w:val="00AB4632"/>
    <w:rsid w:val="00AB4B78"/>
    <w:rsid w:val="00AB5951"/>
    <w:rsid w:val="00AC0683"/>
    <w:rsid w:val="00AC3E51"/>
    <w:rsid w:val="00AC4B20"/>
    <w:rsid w:val="00AC5C84"/>
    <w:rsid w:val="00AD55D0"/>
    <w:rsid w:val="00AD6E43"/>
    <w:rsid w:val="00AE16C8"/>
    <w:rsid w:val="00AE1B73"/>
    <w:rsid w:val="00AE1F7B"/>
    <w:rsid w:val="00AE2E34"/>
    <w:rsid w:val="00AE2EC4"/>
    <w:rsid w:val="00AE4C35"/>
    <w:rsid w:val="00AE5606"/>
    <w:rsid w:val="00AE70E8"/>
    <w:rsid w:val="00AF0381"/>
    <w:rsid w:val="00AF0951"/>
    <w:rsid w:val="00AF29E7"/>
    <w:rsid w:val="00AF4362"/>
    <w:rsid w:val="00AF6011"/>
    <w:rsid w:val="00B00060"/>
    <w:rsid w:val="00B00969"/>
    <w:rsid w:val="00B05126"/>
    <w:rsid w:val="00B06245"/>
    <w:rsid w:val="00B072CA"/>
    <w:rsid w:val="00B11245"/>
    <w:rsid w:val="00B12109"/>
    <w:rsid w:val="00B1233D"/>
    <w:rsid w:val="00B147E3"/>
    <w:rsid w:val="00B1577D"/>
    <w:rsid w:val="00B16968"/>
    <w:rsid w:val="00B16A98"/>
    <w:rsid w:val="00B22296"/>
    <w:rsid w:val="00B229C4"/>
    <w:rsid w:val="00B23D04"/>
    <w:rsid w:val="00B25CC4"/>
    <w:rsid w:val="00B27B4E"/>
    <w:rsid w:val="00B30A8F"/>
    <w:rsid w:val="00B310EC"/>
    <w:rsid w:val="00B3159B"/>
    <w:rsid w:val="00B33BDE"/>
    <w:rsid w:val="00B351DA"/>
    <w:rsid w:val="00B356D9"/>
    <w:rsid w:val="00B36143"/>
    <w:rsid w:val="00B40565"/>
    <w:rsid w:val="00B41065"/>
    <w:rsid w:val="00B43254"/>
    <w:rsid w:val="00B4380A"/>
    <w:rsid w:val="00B43B04"/>
    <w:rsid w:val="00B45AFD"/>
    <w:rsid w:val="00B45E53"/>
    <w:rsid w:val="00B46C6A"/>
    <w:rsid w:val="00B5013D"/>
    <w:rsid w:val="00B52BF0"/>
    <w:rsid w:val="00B531E2"/>
    <w:rsid w:val="00B5366D"/>
    <w:rsid w:val="00B53CAC"/>
    <w:rsid w:val="00B56180"/>
    <w:rsid w:val="00B57CD4"/>
    <w:rsid w:val="00B57F13"/>
    <w:rsid w:val="00B57F73"/>
    <w:rsid w:val="00B60E2B"/>
    <w:rsid w:val="00B613BE"/>
    <w:rsid w:val="00B62622"/>
    <w:rsid w:val="00B63485"/>
    <w:rsid w:val="00B6499C"/>
    <w:rsid w:val="00B70DC3"/>
    <w:rsid w:val="00B72CA9"/>
    <w:rsid w:val="00B740ED"/>
    <w:rsid w:val="00B76036"/>
    <w:rsid w:val="00B77274"/>
    <w:rsid w:val="00B80741"/>
    <w:rsid w:val="00B80B8B"/>
    <w:rsid w:val="00B80C25"/>
    <w:rsid w:val="00B829E5"/>
    <w:rsid w:val="00B83140"/>
    <w:rsid w:val="00B83D5F"/>
    <w:rsid w:val="00B85BA4"/>
    <w:rsid w:val="00B91455"/>
    <w:rsid w:val="00B93666"/>
    <w:rsid w:val="00B93826"/>
    <w:rsid w:val="00B93E27"/>
    <w:rsid w:val="00B940D1"/>
    <w:rsid w:val="00B943D9"/>
    <w:rsid w:val="00B96235"/>
    <w:rsid w:val="00B96AE0"/>
    <w:rsid w:val="00BA06B3"/>
    <w:rsid w:val="00BA0C1E"/>
    <w:rsid w:val="00BA0FB1"/>
    <w:rsid w:val="00BA1D3F"/>
    <w:rsid w:val="00BA3B21"/>
    <w:rsid w:val="00BA47E7"/>
    <w:rsid w:val="00BA68F5"/>
    <w:rsid w:val="00BB01F2"/>
    <w:rsid w:val="00BB3098"/>
    <w:rsid w:val="00BB4FB8"/>
    <w:rsid w:val="00BB57E4"/>
    <w:rsid w:val="00BC0B84"/>
    <w:rsid w:val="00BC0FA4"/>
    <w:rsid w:val="00BC4B8D"/>
    <w:rsid w:val="00BC5E2A"/>
    <w:rsid w:val="00BC7341"/>
    <w:rsid w:val="00BC7709"/>
    <w:rsid w:val="00BC7B24"/>
    <w:rsid w:val="00BD1B0F"/>
    <w:rsid w:val="00BD215D"/>
    <w:rsid w:val="00BD246C"/>
    <w:rsid w:val="00BD30BD"/>
    <w:rsid w:val="00BD34E3"/>
    <w:rsid w:val="00BD375B"/>
    <w:rsid w:val="00BD782C"/>
    <w:rsid w:val="00BE06D9"/>
    <w:rsid w:val="00BE0CCB"/>
    <w:rsid w:val="00BE58D6"/>
    <w:rsid w:val="00BE648B"/>
    <w:rsid w:val="00BF178D"/>
    <w:rsid w:val="00BF584E"/>
    <w:rsid w:val="00C0054C"/>
    <w:rsid w:val="00C0274A"/>
    <w:rsid w:val="00C0356A"/>
    <w:rsid w:val="00C056C9"/>
    <w:rsid w:val="00C07190"/>
    <w:rsid w:val="00C117BA"/>
    <w:rsid w:val="00C1186C"/>
    <w:rsid w:val="00C13336"/>
    <w:rsid w:val="00C13F65"/>
    <w:rsid w:val="00C14B62"/>
    <w:rsid w:val="00C16373"/>
    <w:rsid w:val="00C176F8"/>
    <w:rsid w:val="00C178A8"/>
    <w:rsid w:val="00C2111F"/>
    <w:rsid w:val="00C227B8"/>
    <w:rsid w:val="00C253C8"/>
    <w:rsid w:val="00C25417"/>
    <w:rsid w:val="00C302A3"/>
    <w:rsid w:val="00C30474"/>
    <w:rsid w:val="00C319A7"/>
    <w:rsid w:val="00C31E09"/>
    <w:rsid w:val="00C33361"/>
    <w:rsid w:val="00C33B77"/>
    <w:rsid w:val="00C33FD8"/>
    <w:rsid w:val="00C36219"/>
    <w:rsid w:val="00C369AD"/>
    <w:rsid w:val="00C40ECE"/>
    <w:rsid w:val="00C41E50"/>
    <w:rsid w:val="00C4281A"/>
    <w:rsid w:val="00C42A9C"/>
    <w:rsid w:val="00C43494"/>
    <w:rsid w:val="00C44898"/>
    <w:rsid w:val="00C451A7"/>
    <w:rsid w:val="00C4553A"/>
    <w:rsid w:val="00C50676"/>
    <w:rsid w:val="00C54BED"/>
    <w:rsid w:val="00C60530"/>
    <w:rsid w:val="00C6134B"/>
    <w:rsid w:val="00C61812"/>
    <w:rsid w:val="00C630AA"/>
    <w:rsid w:val="00C637D4"/>
    <w:rsid w:val="00C63E9B"/>
    <w:rsid w:val="00C64062"/>
    <w:rsid w:val="00C643CB"/>
    <w:rsid w:val="00C643DC"/>
    <w:rsid w:val="00C6473E"/>
    <w:rsid w:val="00C64DC6"/>
    <w:rsid w:val="00C66ECB"/>
    <w:rsid w:val="00C704C4"/>
    <w:rsid w:val="00C70F6D"/>
    <w:rsid w:val="00C72970"/>
    <w:rsid w:val="00C73EE5"/>
    <w:rsid w:val="00C76153"/>
    <w:rsid w:val="00C776CF"/>
    <w:rsid w:val="00C80392"/>
    <w:rsid w:val="00C815CA"/>
    <w:rsid w:val="00C816E1"/>
    <w:rsid w:val="00C825CF"/>
    <w:rsid w:val="00C82C8B"/>
    <w:rsid w:val="00C848E9"/>
    <w:rsid w:val="00C85429"/>
    <w:rsid w:val="00C869C1"/>
    <w:rsid w:val="00C92346"/>
    <w:rsid w:val="00C9302F"/>
    <w:rsid w:val="00C9456F"/>
    <w:rsid w:val="00C9488F"/>
    <w:rsid w:val="00C94A97"/>
    <w:rsid w:val="00C94C45"/>
    <w:rsid w:val="00C9526B"/>
    <w:rsid w:val="00C970EC"/>
    <w:rsid w:val="00C97131"/>
    <w:rsid w:val="00CA25A4"/>
    <w:rsid w:val="00CA2F47"/>
    <w:rsid w:val="00CA306B"/>
    <w:rsid w:val="00CA418E"/>
    <w:rsid w:val="00CA5D61"/>
    <w:rsid w:val="00CA6228"/>
    <w:rsid w:val="00CA7F7D"/>
    <w:rsid w:val="00CB157F"/>
    <w:rsid w:val="00CB1D39"/>
    <w:rsid w:val="00CB251F"/>
    <w:rsid w:val="00CB2537"/>
    <w:rsid w:val="00CB4010"/>
    <w:rsid w:val="00CB4219"/>
    <w:rsid w:val="00CB4451"/>
    <w:rsid w:val="00CB47C7"/>
    <w:rsid w:val="00CB4D45"/>
    <w:rsid w:val="00CB4ED4"/>
    <w:rsid w:val="00CB53BF"/>
    <w:rsid w:val="00CB58EF"/>
    <w:rsid w:val="00CB640C"/>
    <w:rsid w:val="00CB6680"/>
    <w:rsid w:val="00CB751D"/>
    <w:rsid w:val="00CB7F49"/>
    <w:rsid w:val="00CC286E"/>
    <w:rsid w:val="00CC4469"/>
    <w:rsid w:val="00CC6072"/>
    <w:rsid w:val="00CC62AC"/>
    <w:rsid w:val="00CC73F1"/>
    <w:rsid w:val="00CC7927"/>
    <w:rsid w:val="00CD2488"/>
    <w:rsid w:val="00CD24D2"/>
    <w:rsid w:val="00CD3134"/>
    <w:rsid w:val="00CD5540"/>
    <w:rsid w:val="00CD66AE"/>
    <w:rsid w:val="00CD7381"/>
    <w:rsid w:val="00CE0294"/>
    <w:rsid w:val="00CE0CD1"/>
    <w:rsid w:val="00CE1683"/>
    <w:rsid w:val="00CE486E"/>
    <w:rsid w:val="00CE4E0C"/>
    <w:rsid w:val="00CE4FF7"/>
    <w:rsid w:val="00CE6F59"/>
    <w:rsid w:val="00CF3ED0"/>
    <w:rsid w:val="00CF465C"/>
    <w:rsid w:val="00CF7544"/>
    <w:rsid w:val="00D00968"/>
    <w:rsid w:val="00D02A45"/>
    <w:rsid w:val="00D0474B"/>
    <w:rsid w:val="00D04FE1"/>
    <w:rsid w:val="00D05D9A"/>
    <w:rsid w:val="00D13EC9"/>
    <w:rsid w:val="00D15AFD"/>
    <w:rsid w:val="00D17280"/>
    <w:rsid w:val="00D17E98"/>
    <w:rsid w:val="00D20761"/>
    <w:rsid w:val="00D212FA"/>
    <w:rsid w:val="00D22201"/>
    <w:rsid w:val="00D232A8"/>
    <w:rsid w:val="00D265EA"/>
    <w:rsid w:val="00D27CFC"/>
    <w:rsid w:val="00D305B1"/>
    <w:rsid w:val="00D319AC"/>
    <w:rsid w:val="00D32C28"/>
    <w:rsid w:val="00D32C45"/>
    <w:rsid w:val="00D32F5F"/>
    <w:rsid w:val="00D33297"/>
    <w:rsid w:val="00D33490"/>
    <w:rsid w:val="00D344FB"/>
    <w:rsid w:val="00D34502"/>
    <w:rsid w:val="00D35E79"/>
    <w:rsid w:val="00D406F8"/>
    <w:rsid w:val="00D42309"/>
    <w:rsid w:val="00D45107"/>
    <w:rsid w:val="00D4584F"/>
    <w:rsid w:val="00D4637C"/>
    <w:rsid w:val="00D4720F"/>
    <w:rsid w:val="00D47CC9"/>
    <w:rsid w:val="00D5160B"/>
    <w:rsid w:val="00D53831"/>
    <w:rsid w:val="00D53C77"/>
    <w:rsid w:val="00D554CB"/>
    <w:rsid w:val="00D556BF"/>
    <w:rsid w:val="00D5645F"/>
    <w:rsid w:val="00D61F9C"/>
    <w:rsid w:val="00D62CD9"/>
    <w:rsid w:val="00D633EA"/>
    <w:rsid w:val="00D63F4D"/>
    <w:rsid w:val="00D64C2B"/>
    <w:rsid w:val="00D70DBC"/>
    <w:rsid w:val="00D7312E"/>
    <w:rsid w:val="00D74142"/>
    <w:rsid w:val="00D74CA3"/>
    <w:rsid w:val="00D74E39"/>
    <w:rsid w:val="00D761ED"/>
    <w:rsid w:val="00D832E8"/>
    <w:rsid w:val="00D8617C"/>
    <w:rsid w:val="00D92196"/>
    <w:rsid w:val="00D9298C"/>
    <w:rsid w:val="00D9563B"/>
    <w:rsid w:val="00D9577C"/>
    <w:rsid w:val="00D964E2"/>
    <w:rsid w:val="00DA04AD"/>
    <w:rsid w:val="00DA3786"/>
    <w:rsid w:val="00DA4CFC"/>
    <w:rsid w:val="00DA5ED2"/>
    <w:rsid w:val="00DA62BB"/>
    <w:rsid w:val="00DB02BD"/>
    <w:rsid w:val="00DB143D"/>
    <w:rsid w:val="00DB1C37"/>
    <w:rsid w:val="00DB2801"/>
    <w:rsid w:val="00DB4033"/>
    <w:rsid w:val="00DB4B71"/>
    <w:rsid w:val="00DB6486"/>
    <w:rsid w:val="00DB7283"/>
    <w:rsid w:val="00DC0634"/>
    <w:rsid w:val="00DC0D9B"/>
    <w:rsid w:val="00DC1006"/>
    <w:rsid w:val="00DC115A"/>
    <w:rsid w:val="00DC13D1"/>
    <w:rsid w:val="00DC3316"/>
    <w:rsid w:val="00DC51C9"/>
    <w:rsid w:val="00DC552B"/>
    <w:rsid w:val="00DC6A1B"/>
    <w:rsid w:val="00DD0346"/>
    <w:rsid w:val="00DD062D"/>
    <w:rsid w:val="00DD21BE"/>
    <w:rsid w:val="00DD41A5"/>
    <w:rsid w:val="00DE061F"/>
    <w:rsid w:val="00DE0866"/>
    <w:rsid w:val="00DE0D89"/>
    <w:rsid w:val="00DE11EA"/>
    <w:rsid w:val="00DE2E08"/>
    <w:rsid w:val="00DE43B9"/>
    <w:rsid w:val="00DE5275"/>
    <w:rsid w:val="00DE63EF"/>
    <w:rsid w:val="00DE77A3"/>
    <w:rsid w:val="00DF1BA6"/>
    <w:rsid w:val="00DF2164"/>
    <w:rsid w:val="00DF228C"/>
    <w:rsid w:val="00DF34E0"/>
    <w:rsid w:val="00DF4976"/>
    <w:rsid w:val="00DF4E81"/>
    <w:rsid w:val="00DF5199"/>
    <w:rsid w:val="00E0298C"/>
    <w:rsid w:val="00E029A3"/>
    <w:rsid w:val="00E02B9A"/>
    <w:rsid w:val="00E03AEE"/>
    <w:rsid w:val="00E05198"/>
    <w:rsid w:val="00E05517"/>
    <w:rsid w:val="00E05E55"/>
    <w:rsid w:val="00E07B47"/>
    <w:rsid w:val="00E07CB5"/>
    <w:rsid w:val="00E07CB9"/>
    <w:rsid w:val="00E10FF2"/>
    <w:rsid w:val="00E110A9"/>
    <w:rsid w:val="00E11668"/>
    <w:rsid w:val="00E16C7A"/>
    <w:rsid w:val="00E17293"/>
    <w:rsid w:val="00E205F8"/>
    <w:rsid w:val="00E232D9"/>
    <w:rsid w:val="00E27C8E"/>
    <w:rsid w:val="00E33CFB"/>
    <w:rsid w:val="00E34AE8"/>
    <w:rsid w:val="00E34E9C"/>
    <w:rsid w:val="00E34F4F"/>
    <w:rsid w:val="00E35111"/>
    <w:rsid w:val="00E353D2"/>
    <w:rsid w:val="00E354A4"/>
    <w:rsid w:val="00E36B97"/>
    <w:rsid w:val="00E3757B"/>
    <w:rsid w:val="00E40F71"/>
    <w:rsid w:val="00E417DE"/>
    <w:rsid w:val="00E4201F"/>
    <w:rsid w:val="00E4365B"/>
    <w:rsid w:val="00E43CB1"/>
    <w:rsid w:val="00E44433"/>
    <w:rsid w:val="00E451BF"/>
    <w:rsid w:val="00E4686F"/>
    <w:rsid w:val="00E477C5"/>
    <w:rsid w:val="00E507A4"/>
    <w:rsid w:val="00E5120A"/>
    <w:rsid w:val="00E53EC4"/>
    <w:rsid w:val="00E56740"/>
    <w:rsid w:val="00E56E31"/>
    <w:rsid w:val="00E57461"/>
    <w:rsid w:val="00E62289"/>
    <w:rsid w:val="00E63340"/>
    <w:rsid w:val="00E65D1A"/>
    <w:rsid w:val="00E66751"/>
    <w:rsid w:val="00E72BBA"/>
    <w:rsid w:val="00E72F8B"/>
    <w:rsid w:val="00E73640"/>
    <w:rsid w:val="00E74809"/>
    <w:rsid w:val="00E754F5"/>
    <w:rsid w:val="00E756A7"/>
    <w:rsid w:val="00E75884"/>
    <w:rsid w:val="00E77C1A"/>
    <w:rsid w:val="00E81844"/>
    <w:rsid w:val="00E8557C"/>
    <w:rsid w:val="00E85E2F"/>
    <w:rsid w:val="00E86D3C"/>
    <w:rsid w:val="00E8748B"/>
    <w:rsid w:val="00E9393C"/>
    <w:rsid w:val="00E93BD7"/>
    <w:rsid w:val="00E94DEB"/>
    <w:rsid w:val="00E979E3"/>
    <w:rsid w:val="00EA0290"/>
    <w:rsid w:val="00EA079C"/>
    <w:rsid w:val="00EA0FC0"/>
    <w:rsid w:val="00EA1565"/>
    <w:rsid w:val="00EA2756"/>
    <w:rsid w:val="00EA56D2"/>
    <w:rsid w:val="00EA5A46"/>
    <w:rsid w:val="00EA7558"/>
    <w:rsid w:val="00EA796B"/>
    <w:rsid w:val="00EB11A8"/>
    <w:rsid w:val="00EB12F0"/>
    <w:rsid w:val="00EB2840"/>
    <w:rsid w:val="00EB3CF3"/>
    <w:rsid w:val="00EB451E"/>
    <w:rsid w:val="00EC0730"/>
    <w:rsid w:val="00EC092F"/>
    <w:rsid w:val="00EC12B6"/>
    <w:rsid w:val="00EC17EB"/>
    <w:rsid w:val="00EC29B4"/>
    <w:rsid w:val="00EC2CAC"/>
    <w:rsid w:val="00EC3474"/>
    <w:rsid w:val="00EC3FCB"/>
    <w:rsid w:val="00EC53C5"/>
    <w:rsid w:val="00EC749A"/>
    <w:rsid w:val="00EC7EE3"/>
    <w:rsid w:val="00ED20B9"/>
    <w:rsid w:val="00ED28A7"/>
    <w:rsid w:val="00ED2F98"/>
    <w:rsid w:val="00ED3118"/>
    <w:rsid w:val="00ED342B"/>
    <w:rsid w:val="00ED3C8A"/>
    <w:rsid w:val="00ED3DFE"/>
    <w:rsid w:val="00ED3F65"/>
    <w:rsid w:val="00ED412D"/>
    <w:rsid w:val="00ED554E"/>
    <w:rsid w:val="00ED5694"/>
    <w:rsid w:val="00ED6738"/>
    <w:rsid w:val="00ED6F5A"/>
    <w:rsid w:val="00ED7357"/>
    <w:rsid w:val="00EE0982"/>
    <w:rsid w:val="00EE12B9"/>
    <w:rsid w:val="00EE146F"/>
    <w:rsid w:val="00EE4058"/>
    <w:rsid w:val="00EF0A57"/>
    <w:rsid w:val="00EF0E41"/>
    <w:rsid w:val="00EF1028"/>
    <w:rsid w:val="00EF2289"/>
    <w:rsid w:val="00EF41BD"/>
    <w:rsid w:val="00F00445"/>
    <w:rsid w:val="00F03AEB"/>
    <w:rsid w:val="00F06EC3"/>
    <w:rsid w:val="00F13851"/>
    <w:rsid w:val="00F145DC"/>
    <w:rsid w:val="00F15EC4"/>
    <w:rsid w:val="00F15FD6"/>
    <w:rsid w:val="00F16650"/>
    <w:rsid w:val="00F167AC"/>
    <w:rsid w:val="00F17835"/>
    <w:rsid w:val="00F208AA"/>
    <w:rsid w:val="00F23957"/>
    <w:rsid w:val="00F24834"/>
    <w:rsid w:val="00F253B1"/>
    <w:rsid w:val="00F2587D"/>
    <w:rsid w:val="00F25CB4"/>
    <w:rsid w:val="00F2698A"/>
    <w:rsid w:val="00F3108A"/>
    <w:rsid w:val="00F32E52"/>
    <w:rsid w:val="00F35133"/>
    <w:rsid w:val="00F41BAB"/>
    <w:rsid w:val="00F433AE"/>
    <w:rsid w:val="00F44AF7"/>
    <w:rsid w:val="00F467A2"/>
    <w:rsid w:val="00F46978"/>
    <w:rsid w:val="00F50455"/>
    <w:rsid w:val="00F50FD8"/>
    <w:rsid w:val="00F53D44"/>
    <w:rsid w:val="00F55DF8"/>
    <w:rsid w:val="00F61F53"/>
    <w:rsid w:val="00F629C0"/>
    <w:rsid w:val="00F62E6F"/>
    <w:rsid w:val="00F63A04"/>
    <w:rsid w:val="00F674B3"/>
    <w:rsid w:val="00F70255"/>
    <w:rsid w:val="00F70C25"/>
    <w:rsid w:val="00F72BF1"/>
    <w:rsid w:val="00F73142"/>
    <w:rsid w:val="00F73486"/>
    <w:rsid w:val="00F81D04"/>
    <w:rsid w:val="00F829DF"/>
    <w:rsid w:val="00F831F4"/>
    <w:rsid w:val="00F84736"/>
    <w:rsid w:val="00F84FD3"/>
    <w:rsid w:val="00F86B52"/>
    <w:rsid w:val="00F90CA7"/>
    <w:rsid w:val="00F91433"/>
    <w:rsid w:val="00F92343"/>
    <w:rsid w:val="00F95DC9"/>
    <w:rsid w:val="00F969FC"/>
    <w:rsid w:val="00F96DFF"/>
    <w:rsid w:val="00FA00A4"/>
    <w:rsid w:val="00FA0B10"/>
    <w:rsid w:val="00FA31F8"/>
    <w:rsid w:val="00FA3E95"/>
    <w:rsid w:val="00FA454B"/>
    <w:rsid w:val="00FA4D52"/>
    <w:rsid w:val="00FA4F53"/>
    <w:rsid w:val="00FA6DBD"/>
    <w:rsid w:val="00FA705E"/>
    <w:rsid w:val="00FA76D2"/>
    <w:rsid w:val="00FA7C80"/>
    <w:rsid w:val="00FB0CCE"/>
    <w:rsid w:val="00FB1320"/>
    <w:rsid w:val="00FB231C"/>
    <w:rsid w:val="00FB46A9"/>
    <w:rsid w:val="00FB604A"/>
    <w:rsid w:val="00FB6671"/>
    <w:rsid w:val="00FC1340"/>
    <w:rsid w:val="00FC147B"/>
    <w:rsid w:val="00FC232E"/>
    <w:rsid w:val="00FC3087"/>
    <w:rsid w:val="00FC3394"/>
    <w:rsid w:val="00FC420C"/>
    <w:rsid w:val="00FC4466"/>
    <w:rsid w:val="00FC5349"/>
    <w:rsid w:val="00FC5DA0"/>
    <w:rsid w:val="00FD01A8"/>
    <w:rsid w:val="00FD16F7"/>
    <w:rsid w:val="00FD30C4"/>
    <w:rsid w:val="00FD6443"/>
    <w:rsid w:val="00FE2B21"/>
    <w:rsid w:val="00FE34B6"/>
    <w:rsid w:val="00FE3DA6"/>
    <w:rsid w:val="00FE545E"/>
    <w:rsid w:val="00FE7A57"/>
    <w:rsid w:val="00FF2C56"/>
    <w:rsid w:val="00FF7305"/>
    <w:rsid w:val="2ED44012"/>
    <w:rsid w:val="2F826991"/>
    <w:rsid w:val="37963D57"/>
    <w:rsid w:val="549DE4F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93C5F"/>
  <w15:docId w15:val="{054C618D-47EB-40ED-8310-E4B0F37E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54759"/>
    <w:pPr>
      <w:keepNext/>
      <w:keepLines/>
      <w:spacing w:before="480" w:after="0"/>
      <w:outlineLvl w:val="0"/>
    </w:pPr>
    <w:rPr>
      <w:rFonts w:ascii="Times New Roman" w:eastAsiaTheme="majorEastAsia" w:hAnsi="Times New Roman" w:cs="Times New Roman"/>
      <w:b/>
      <w:bCs/>
      <w:sz w:val="32"/>
      <w:szCs w:val="32"/>
    </w:rPr>
  </w:style>
  <w:style w:type="paragraph" w:styleId="Heading2">
    <w:name w:val="heading 2"/>
    <w:basedOn w:val="Normal"/>
    <w:next w:val="BodyText"/>
    <w:link w:val="Heading2Char"/>
    <w:uiPriority w:val="9"/>
    <w:unhideWhenUsed/>
    <w:qFormat/>
    <w:rsid w:val="00A54759"/>
    <w:pPr>
      <w:keepNext/>
      <w:keepLines/>
      <w:spacing w:before="200" w:after="0"/>
      <w:outlineLvl w:val="1"/>
    </w:pPr>
    <w:rPr>
      <w:rFonts w:ascii="Times New Roman" w:eastAsiaTheme="majorEastAsia" w:hAnsi="Times New Roman" w:cs="Times New Roman"/>
      <w:b/>
      <w:bCs/>
      <w:sz w:val="28"/>
      <w:szCs w:val="28"/>
    </w:rPr>
  </w:style>
  <w:style w:type="paragraph" w:styleId="Heading3">
    <w:name w:val="heading 3"/>
    <w:basedOn w:val="Normal"/>
    <w:next w:val="BodyText"/>
    <w:link w:val="Heading3Char"/>
    <w:uiPriority w:val="9"/>
    <w:unhideWhenUsed/>
    <w:qFormat/>
    <w:rsid w:val="00A54759"/>
    <w:pPr>
      <w:keepNext/>
      <w:keepLines/>
      <w:spacing w:before="200" w:after="0"/>
      <w:outlineLvl w:val="2"/>
    </w:pPr>
    <w:rPr>
      <w:rFonts w:ascii="Times New Roman" w:eastAsiaTheme="majorEastAsia" w:hAnsi="Times New Roman" w:cs="Times New Roman"/>
      <w:b/>
      <w:bCs/>
    </w:rPr>
  </w:style>
  <w:style w:type="paragraph" w:styleId="Heading4">
    <w:name w:val="heading 4"/>
    <w:basedOn w:val="Normal"/>
    <w:next w:val="BodyText"/>
    <w:link w:val="Heading4Char"/>
    <w:uiPriority w:val="9"/>
    <w:unhideWhenUsed/>
    <w:qFormat/>
    <w:rsid w:val="00DF5199"/>
    <w:pPr>
      <w:keepNext/>
      <w:keepLines/>
      <w:spacing w:before="200" w:after="0"/>
      <w:outlineLvl w:val="3"/>
    </w:pPr>
    <w:rPr>
      <w:rFonts w:ascii="Times New Roman" w:eastAsiaTheme="majorEastAsia" w:hAnsi="Times New Roman" w:cs="Times New Roman"/>
      <w:b/>
      <w:bCs/>
      <w:iCs/>
    </w:rPr>
  </w:style>
  <w:style w:type="paragraph" w:styleId="Heading5">
    <w:name w:val="heading 5"/>
    <w:basedOn w:val="Normal"/>
    <w:next w:val="BodyText"/>
    <w:uiPriority w:val="9"/>
    <w:unhideWhenUsed/>
    <w:qFormat/>
    <w:rsid w:val="00972A14"/>
    <w:pPr>
      <w:keepNext/>
      <w:keepLines/>
      <w:spacing w:before="200" w:after="0"/>
      <w:outlineLvl w:val="4"/>
    </w:pPr>
    <w:rPr>
      <w:rFonts w:ascii="Times New Roman" w:eastAsiaTheme="majorEastAsia" w:hAnsi="Times New Roman" w:cstheme="majorBidi"/>
      <w:b/>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B4010"/>
    <w:pPr>
      <w:spacing w:before="180" w:after="180" w:line="480" w:lineRule="auto"/>
    </w:pPr>
    <w:rPr>
      <w:rFonts w:ascii="Times New Roman" w:hAnsi="Times New Roman" w:cs="Times New Roman"/>
    </w:rPr>
  </w:style>
  <w:style w:type="paragraph" w:customStyle="1" w:styleId="FirstParagraph">
    <w:name w:val="First Paragraph"/>
    <w:basedOn w:val="BodyText"/>
    <w:next w:val="BodyText"/>
    <w:qFormat/>
    <w:rsid w:val="00532647"/>
  </w:style>
  <w:style w:type="paragraph" w:customStyle="1" w:styleId="Compact">
    <w:name w:val="Compact"/>
    <w:basedOn w:val="BodyText"/>
    <w:qFormat/>
    <w:pPr>
      <w:spacing w:before="36" w:after="36"/>
    </w:pPr>
  </w:style>
  <w:style w:type="paragraph" w:styleId="Title">
    <w:name w:val="Title"/>
    <w:basedOn w:val="Normal"/>
    <w:next w:val="BodyText"/>
    <w:qFormat/>
    <w:rsid w:val="00A54759"/>
    <w:pPr>
      <w:keepNext/>
      <w:keepLines/>
      <w:spacing w:before="480" w:after="240"/>
      <w:jc w:val="center"/>
    </w:pPr>
    <w:rPr>
      <w:rFonts w:ascii="Times New Roman" w:eastAsiaTheme="majorEastAsia" w:hAnsi="Times New Roman" w:cs="Times New Roman"/>
      <w:b/>
      <w:bCs/>
      <w:sz w:val="36"/>
      <w:szCs w:val="36"/>
    </w:rPr>
  </w:style>
  <w:style w:type="paragraph" w:styleId="Subtitle">
    <w:name w:val="Subtitle"/>
    <w:basedOn w:val="Title"/>
    <w:next w:val="BodyText"/>
    <w:qFormat/>
    <w:rsid w:val="00A54759"/>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294DFB"/>
    <w:rPr>
      <w:color w:val="800080" w:themeColor="followedHyperlink"/>
      <w:u w:val="single"/>
    </w:rPr>
  </w:style>
  <w:style w:type="character" w:customStyle="1" w:styleId="BodyTextChar">
    <w:name w:val="Body Text Char"/>
    <w:basedOn w:val="DefaultParagraphFont"/>
    <w:link w:val="BodyText"/>
    <w:rsid w:val="00422D94"/>
    <w:rPr>
      <w:rFonts w:ascii="Times New Roman" w:hAnsi="Times New Roman" w:cs="Times New Roman"/>
    </w:rPr>
  </w:style>
  <w:style w:type="character" w:styleId="LineNumber">
    <w:name w:val="line number"/>
    <w:basedOn w:val="DefaultParagraphFont"/>
    <w:semiHidden/>
    <w:unhideWhenUsed/>
    <w:rsid w:val="00F63A04"/>
  </w:style>
  <w:style w:type="paragraph" w:styleId="Header">
    <w:name w:val="header"/>
    <w:basedOn w:val="Normal"/>
    <w:link w:val="HeaderChar"/>
    <w:unhideWhenUsed/>
    <w:rsid w:val="00F63A04"/>
    <w:pPr>
      <w:tabs>
        <w:tab w:val="center" w:pos="4513"/>
        <w:tab w:val="right" w:pos="9026"/>
      </w:tabs>
      <w:spacing w:after="0"/>
    </w:pPr>
  </w:style>
  <w:style w:type="character" w:customStyle="1" w:styleId="HeaderChar">
    <w:name w:val="Header Char"/>
    <w:basedOn w:val="DefaultParagraphFont"/>
    <w:link w:val="Header"/>
    <w:rsid w:val="00F63A04"/>
  </w:style>
  <w:style w:type="paragraph" w:styleId="Footer">
    <w:name w:val="footer"/>
    <w:basedOn w:val="Normal"/>
    <w:link w:val="FooterChar"/>
    <w:uiPriority w:val="99"/>
    <w:unhideWhenUsed/>
    <w:rsid w:val="00F63A04"/>
    <w:pPr>
      <w:tabs>
        <w:tab w:val="center" w:pos="4513"/>
        <w:tab w:val="right" w:pos="9026"/>
      </w:tabs>
      <w:spacing w:after="0"/>
    </w:pPr>
  </w:style>
  <w:style w:type="character" w:customStyle="1" w:styleId="FooterChar">
    <w:name w:val="Footer Char"/>
    <w:basedOn w:val="DefaultParagraphFont"/>
    <w:link w:val="Footer"/>
    <w:uiPriority w:val="99"/>
    <w:rsid w:val="00F63A04"/>
  </w:style>
  <w:style w:type="character" w:styleId="CommentReference">
    <w:name w:val="annotation reference"/>
    <w:basedOn w:val="DefaultParagraphFont"/>
    <w:semiHidden/>
    <w:unhideWhenUsed/>
    <w:rsid w:val="00B63485"/>
    <w:rPr>
      <w:sz w:val="16"/>
      <w:szCs w:val="16"/>
    </w:rPr>
  </w:style>
  <w:style w:type="paragraph" w:styleId="CommentText">
    <w:name w:val="annotation text"/>
    <w:basedOn w:val="Normal"/>
    <w:link w:val="CommentTextChar"/>
    <w:unhideWhenUsed/>
    <w:rsid w:val="00B63485"/>
    <w:rPr>
      <w:sz w:val="20"/>
      <w:szCs w:val="20"/>
    </w:rPr>
  </w:style>
  <w:style w:type="character" w:customStyle="1" w:styleId="CommentTextChar">
    <w:name w:val="Comment Text Char"/>
    <w:basedOn w:val="DefaultParagraphFont"/>
    <w:link w:val="CommentText"/>
    <w:rsid w:val="00B63485"/>
    <w:rPr>
      <w:sz w:val="20"/>
      <w:szCs w:val="20"/>
    </w:rPr>
  </w:style>
  <w:style w:type="paragraph" w:styleId="CommentSubject">
    <w:name w:val="annotation subject"/>
    <w:basedOn w:val="CommentText"/>
    <w:next w:val="CommentText"/>
    <w:link w:val="CommentSubjectChar"/>
    <w:semiHidden/>
    <w:unhideWhenUsed/>
    <w:rsid w:val="00B63485"/>
    <w:rPr>
      <w:b/>
      <w:bCs/>
    </w:rPr>
  </w:style>
  <w:style w:type="character" w:customStyle="1" w:styleId="CommentSubjectChar">
    <w:name w:val="Comment Subject Char"/>
    <w:basedOn w:val="CommentTextChar"/>
    <w:link w:val="CommentSubject"/>
    <w:semiHidden/>
    <w:rsid w:val="00B63485"/>
    <w:rPr>
      <w:b/>
      <w:bCs/>
      <w:sz w:val="20"/>
      <w:szCs w:val="20"/>
    </w:rPr>
  </w:style>
  <w:style w:type="character" w:customStyle="1" w:styleId="Heading2Char">
    <w:name w:val="Heading 2 Char"/>
    <w:basedOn w:val="DefaultParagraphFont"/>
    <w:link w:val="Heading2"/>
    <w:uiPriority w:val="9"/>
    <w:rsid w:val="005A2A31"/>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5A2A31"/>
    <w:rPr>
      <w:rFonts w:ascii="Times New Roman" w:eastAsiaTheme="majorEastAsia" w:hAnsi="Times New Roman" w:cs="Times New Roman"/>
      <w:b/>
      <w:bCs/>
    </w:rPr>
  </w:style>
  <w:style w:type="character" w:customStyle="1" w:styleId="Heading4Char">
    <w:name w:val="Heading 4 Char"/>
    <w:basedOn w:val="DefaultParagraphFont"/>
    <w:link w:val="Heading4"/>
    <w:uiPriority w:val="9"/>
    <w:rsid w:val="005A2A31"/>
    <w:rPr>
      <w:rFonts w:ascii="Times New Roman" w:eastAsiaTheme="majorEastAsia" w:hAnsi="Times New Roman" w:cs="Times New Roman"/>
      <w:b/>
      <w:bCs/>
      <w:iCs/>
    </w:rPr>
  </w:style>
  <w:style w:type="character" w:styleId="PlaceholderText">
    <w:name w:val="Placeholder Text"/>
    <w:basedOn w:val="DefaultParagraphFont"/>
    <w:semiHidden/>
    <w:rsid w:val="005A2A31"/>
    <w:rPr>
      <w:color w:val="808080"/>
    </w:rPr>
  </w:style>
  <w:style w:type="paragraph" w:styleId="Revision">
    <w:name w:val="Revision"/>
    <w:hidden/>
    <w:semiHidden/>
    <w:rsid w:val="005A2A31"/>
    <w:pPr>
      <w:spacing w:after="0"/>
    </w:pPr>
  </w:style>
  <w:style w:type="paragraph" w:customStyle="1" w:styleId="Legend">
    <w:name w:val="Legend"/>
    <w:basedOn w:val="BodyText"/>
    <w:link w:val="LegendChar"/>
    <w:qFormat/>
    <w:rsid w:val="00E232D9"/>
    <w:pPr>
      <w:spacing w:line="360" w:lineRule="auto"/>
      <w:jc w:val="both"/>
    </w:pPr>
    <w:rPr>
      <w:bCs/>
      <w:sz w:val="22"/>
      <w:szCs w:val="22"/>
    </w:rPr>
  </w:style>
  <w:style w:type="character" w:customStyle="1" w:styleId="LegendChar">
    <w:name w:val="Legend Char"/>
    <w:basedOn w:val="BodyTextChar"/>
    <w:link w:val="Legend"/>
    <w:rsid w:val="00E232D9"/>
    <w:rPr>
      <w:rFonts w:ascii="Times New Roman" w:hAnsi="Times New Roman" w:cs="Times New Roman"/>
      <w:bCs/>
      <w:sz w:val="22"/>
      <w:szCs w:val="22"/>
    </w:rPr>
  </w:style>
  <w:style w:type="character" w:styleId="UnresolvedMention">
    <w:name w:val="Unresolved Mention"/>
    <w:basedOn w:val="DefaultParagraphFont"/>
    <w:uiPriority w:val="99"/>
    <w:unhideWhenUsed/>
    <w:rsid w:val="00C227B8"/>
    <w:rPr>
      <w:color w:val="605E5C"/>
      <w:shd w:val="clear" w:color="auto" w:fill="E1DFDD"/>
    </w:rPr>
  </w:style>
  <w:style w:type="character" w:styleId="Mention">
    <w:name w:val="Mention"/>
    <w:basedOn w:val="DefaultParagraphFont"/>
    <w:uiPriority w:val="99"/>
    <w:unhideWhenUsed/>
    <w:rsid w:val="0016771B"/>
    <w:rPr>
      <w:color w:val="2B579A"/>
      <w:shd w:val="clear" w:color="auto" w:fill="E1DFDD"/>
    </w:rPr>
  </w:style>
  <w:style w:type="character" w:styleId="Strong">
    <w:name w:val="Strong"/>
    <w:basedOn w:val="DefaultParagraphFont"/>
    <w:uiPriority w:val="22"/>
    <w:qFormat/>
    <w:rsid w:val="00401C4A"/>
    <w:rPr>
      <w:b/>
      <w:bCs/>
    </w:rPr>
  </w:style>
  <w:style w:type="character" w:customStyle="1" w:styleId="markjdn3hdt4q">
    <w:name w:val="markjdn3hdt4q"/>
    <w:basedOn w:val="DefaultParagraphFont"/>
    <w:rsid w:val="00F433AE"/>
  </w:style>
  <w:style w:type="paragraph" w:customStyle="1" w:styleId="EndNoteBibliographyTitle">
    <w:name w:val="EndNote Bibliography Title"/>
    <w:basedOn w:val="Normal"/>
    <w:link w:val="EndNoteBibliographyTitleChar"/>
    <w:rsid w:val="00297BA1"/>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297BA1"/>
    <w:rPr>
      <w:rFonts w:ascii="Times New Roman" w:hAnsi="Times New Roman" w:cs="Times New Roman"/>
      <w:noProof/>
    </w:rPr>
  </w:style>
  <w:style w:type="paragraph" w:customStyle="1" w:styleId="EndNoteBibliography">
    <w:name w:val="EndNote Bibliography"/>
    <w:basedOn w:val="Normal"/>
    <w:link w:val="EndNoteBibliographyChar"/>
    <w:rsid w:val="00297BA1"/>
    <w:rPr>
      <w:rFonts w:ascii="Times New Roman" w:hAnsi="Times New Roman" w:cs="Times New Roman"/>
      <w:noProof/>
    </w:rPr>
  </w:style>
  <w:style w:type="character" w:customStyle="1" w:styleId="EndNoteBibliographyChar">
    <w:name w:val="EndNote Bibliography Char"/>
    <w:basedOn w:val="DefaultParagraphFont"/>
    <w:link w:val="EndNoteBibliography"/>
    <w:rsid w:val="00297BA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0728">
      <w:bodyDiv w:val="1"/>
      <w:marLeft w:val="0"/>
      <w:marRight w:val="0"/>
      <w:marTop w:val="0"/>
      <w:marBottom w:val="0"/>
      <w:divBdr>
        <w:top w:val="none" w:sz="0" w:space="0" w:color="auto"/>
        <w:left w:val="none" w:sz="0" w:space="0" w:color="auto"/>
        <w:bottom w:val="none" w:sz="0" w:space="0" w:color="auto"/>
        <w:right w:val="none" w:sz="0" w:space="0" w:color="auto"/>
      </w:divBdr>
    </w:div>
    <w:div w:id="77017489">
      <w:bodyDiv w:val="1"/>
      <w:marLeft w:val="0"/>
      <w:marRight w:val="0"/>
      <w:marTop w:val="0"/>
      <w:marBottom w:val="0"/>
      <w:divBdr>
        <w:top w:val="none" w:sz="0" w:space="0" w:color="auto"/>
        <w:left w:val="none" w:sz="0" w:space="0" w:color="auto"/>
        <w:bottom w:val="none" w:sz="0" w:space="0" w:color="auto"/>
        <w:right w:val="none" w:sz="0" w:space="0" w:color="auto"/>
      </w:divBdr>
    </w:div>
    <w:div w:id="189299728">
      <w:bodyDiv w:val="1"/>
      <w:marLeft w:val="0"/>
      <w:marRight w:val="0"/>
      <w:marTop w:val="0"/>
      <w:marBottom w:val="0"/>
      <w:divBdr>
        <w:top w:val="none" w:sz="0" w:space="0" w:color="auto"/>
        <w:left w:val="none" w:sz="0" w:space="0" w:color="auto"/>
        <w:bottom w:val="none" w:sz="0" w:space="0" w:color="auto"/>
        <w:right w:val="none" w:sz="0" w:space="0" w:color="auto"/>
      </w:divBdr>
    </w:div>
    <w:div w:id="345447965">
      <w:bodyDiv w:val="1"/>
      <w:marLeft w:val="0"/>
      <w:marRight w:val="0"/>
      <w:marTop w:val="0"/>
      <w:marBottom w:val="0"/>
      <w:divBdr>
        <w:top w:val="none" w:sz="0" w:space="0" w:color="auto"/>
        <w:left w:val="none" w:sz="0" w:space="0" w:color="auto"/>
        <w:bottom w:val="none" w:sz="0" w:space="0" w:color="auto"/>
        <w:right w:val="none" w:sz="0" w:space="0" w:color="auto"/>
      </w:divBdr>
    </w:div>
    <w:div w:id="441072589">
      <w:bodyDiv w:val="1"/>
      <w:marLeft w:val="0"/>
      <w:marRight w:val="0"/>
      <w:marTop w:val="0"/>
      <w:marBottom w:val="0"/>
      <w:divBdr>
        <w:top w:val="none" w:sz="0" w:space="0" w:color="auto"/>
        <w:left w:val="none" w:sz="0" w:space="0" w:color="auto"/>
        <w:bottom w:val="none" w:sz="0" w:space="0" w:color="auto"/>
        <w:right w:val="none" w:sz="0" w:space="0" w:color="auto"/>
      </w:divBdr>
    </w:div>
    <w:div w:id="576474446">
      <w:bodyDiv w:val="1"/>
      <w:marLeft w:val="0"/>
      <w:marRight w:val="0"/>
      <w:marTop w:val="0"/>
      <w:marBottom w:val="0"/>
      <w:divBdr>
        <w:top w:val="none" w:sz="0" w:space="0" w:color="auto"/>
        <w:left w:val="none" w:sz="0" w:space="0" w:color="auto"/>
        <w:bottom w:val="none" w:sz="0" w:space="0" w:color="auto"/>
        <w:right w:val="none" w:sz="0" w:space="0" w:color="auto"/>
      </w:divBdr>
    </w:div>
    <w:div w:id="703556521">
      <w:bodyDiv w:val="1"/>
      <w:marLeft w:val="0"/>
      <w:marRight w:val="0"/>
      <w:marTop w:val="0"/>
      <w:marBottom w:val="0"/>
      <w:divBdr>
        <w:top w:val="none" w:sz="0" w:space="0" w:color="auto"/>
        <w:left w:val="none" w:sz="0" w:space="0" w:color="auto"/>
        <w:bottom w:val="none" w:sz="0" w:space="0" w:color="auto"/>
        <w:right w:val="none" w:sz="0" w:space="0" w:color="auto"/>
      </w:divBdr>
    </w:div>
    <w:div w:id="858812860">
      <w:bodyDiv w:val="1"/>
      <w:marLeft w:val="0"/>
      <w:marRight w:val="0"/>
      <w:marTop w:val="0"/>
      <w:marBottom w:val="0"/>
      <w:divBdr>
        <w:top w:val="none" w:sz="0" w:space="0" w:color="auto"/>
        <w:left w:val="none" w:sz="0" w:space="0" w:color="auto"/>
        <w:bottom w:val="none" w:sz="0" w:space="0" w:color="auto"/>
        <w:right w:val="none" w:sz="0" w:space="0" w:color="auto"/>
      </w:divBdr>
    </w:div>
    <w:div w:id="1009138048">
      <w:bodyDiv w:val="1"/>
      <w:marLeft w:val="0"/>
      <w:marRight w:val="0"/>
      <w:marTop w:val="0"/>
      <w:marBottom w:val="0"/>
      <w:divBdr>
        <w:top w:val="none" w:sz="0" w:space="0" w:color="auto"/>
        <w:left w:val="none" w:sz="0" w:space="0" w:color="auto"/>
        <w:bottom w:val="none" w:sz="0" w:space="0" w:color="auto"/>
        <w:right w:val="none" w:sz="0" w:space="0" w:color="auto"/>
      </w:divBdr>
    </w:div>
    <w:div w:id="1117916814">
      <w:bodyDiv w:val="1"/>
      <w:marLeft w:val="0"/>
      <w:marRight w:val="0"/>
      <w:marTop w:val="0"/>
      <w:marBottom w:val="0"/>
      <w:divBdr>
        <w:top w:val="none" w:sz="0" w:space="0" w:color="auto"/>
        <w:left w:val="none" w:sz="0" w:space="0" w:color="auto"/>
        <w:bottom w:val="none" w:sz="0" w:space="0" w:color="auto"/>
        <w:right w:val="none" w:sz="0" w:space="0" w:color="auto"/>
      </w:divBdr>
    </w:div>
    <w:div w:id="1238704553">
      <w:bodyDiv w:val="1"/>
      <w:marLeft w:val="0"/>
      <w:marRight w:val="0"/>
      <w:marTop w:val="0"/>
      <w:marBottom w:val="0"/>
      <w:divBdr>
        <w:top w:val="none" w:sz="0" w:space="0" w:color="auto"/>
        <w:left w:val="none" w:sz="0" w:space="0" w:color="auto"/>
        <w:bottom w:val="none" w:sz="0" w:space="0" w:color="auto"/>
        <w:right w:val="none" w:sz="0" w:space="0" w:color="auto"/>
      </w:divBdr>
    </w:div>
    <w:div w:id="1351754873">
      <w:bodyDiv w:val="1"/>
      <w:marLeft w:val="0"/>
      <w:marRight w:val="0"/>
      <w:marTop w:val="0"/>
      <w:marBottom w:val="0"/>
      <w:divBdr>
        <w:top w:val="none" w:sz="0" w:space="0" w:color="auto"/>
        <w:left w:val="none" w:sz="0" w:space="0" w:color="auto"/>
        <w:bottom w:val="none" w:sz="0" w:space="0" w:color="auto"/>
        <w:right w:val="none" w:sz="0" w:space="0" w:color="auto"/>
      </w:divBdr>
    </w:div>
    <w:div w:id="1420826724">
      <w:bodyDiv w:val="1"/>
      <w:marLeft w:val="0"/>
      <w:marRight w:val="0"/>
      <w:marTop w:val="0"/>
      <w:marBottom w:val="0"/>
      <w:divBdr>
        <w:top w:val="none" w:sz="0" w:space="0" w:color="auto"/>
        <w:left w:val="none" w:sz="0" w:space="0" w:color="auto"/>
        <w:bottom w:val="none" w:sz="0" w:space="0" w:color="auto"/>
        <w:right w:val="none" w:sz="0" w:space="0" w:color="auto"/>
      </w:divBdr>
      <w:divsChild>
        <w:div w:id="136341445">
          <w:marLeft w:val="0"/>
          <w:marRight w:val="0"/>
          <w:marTop w:val="0"/>
          <w:marBottom w:val="0"/>
          <w:divBdr>
            <w:top w:val="none" w:sz="0" w:space="0" w:color="auto"/>
            <w:left w:val="none" w:sz="0" w:space="0" w:color="auto"/>
            <w:bottom w:val="none" w:sz="0" w:space="0" w:color="auto"/>
            <w:right w:val="none" w:sz="0" w:space="0" w:color="auto"/>
          </w:divBdr>
        </w:div>
        <w:div w:id="649097244">
          <w:marLeft w:val="0"/>
          <w:marRight w:val="0"/>
          <w:marTop w:val="0"/>
          <w:marBottom w:val="0"/>
          <w:divBdr>
            <w:top w:val="none" w:sz="0" w:space="0" w:color="auto"/>
            <w:left w:val="none" w:sz="0" w:space="0" w:color="auto"/>
            <w:bottom w:val="none" w:sz="0" w:space="0" w:color="auto"/>
            <w:right w:val="none" w:sz="0" w:space="0" w:color="auto"/>
          </w:divBdr>
        </w:div>
        <w:div w:id="665474349">
          <w:marLeft w:val="0"/>
          <w:marRight w:val="0"/>
          <w:marTop w:val="0"/>
          <w:marBottom w:val="0"/>
          <w:divBdr>
            <w:top w:val="none" w:sz="0" w:space="0" w:color="auto"/>
            <w:left w:val="none" w:sz="0" w:space="0" w:color="auto"/>
            <w:bottom w:val="none" w:sz="0" w:space="0" w:color="auto"/>
            <w:right w:val="none" w:sz="0" w:space="0" w:color="auto"/>
          </w:divBdr>
        </w:div>
        <w:div w:id="757293998">
          <w:marLeft w:val="0"/>
          <w:marRight w:val="0"/>
          <w:marTop w:val="0"/>
          <w:marBottom w:val="0"/>
          <w:divBdr>
            <w:top w:val="none" w:sz="0" w:space="0" w:color="auto"/>
            <w:left w:val="none" w:sz="0" w:space="0" w:color="auto"/>
            <w:bottom w:val="none" w:sz="0" w:space="0" w:color="auto"/>
            <w:right w:val="none" w:sz="0" w:space="0" w:color="auto"/>
          </w:divBdr>
        </w:div>
        <w:div w:id="776407477">
          <w:marLeft w:val="0"/>
          <w:marRight w:val="0"/>
          <w:marTop w:val="0"/>
          <w:marBottom w:val="0"/>
          <w:divBdr>
            <w:top w:val="none" w:sz="0" w:space="0" w:color="auto"/>
            <w:left w:val="none" w:sz="0" w:space="0" w:color="auto"/>
            <w:bottom w:val="none" w:sz="0" w:space="0" w:color="auto"/>
            <w:right w:val="none" w:sz="0" w:space="0" w:color="auto"/>
          </w:divBdr>
        </w:div>
        <w:div w:id="1385253170">
          <w:marLeft w:val="0"/>
          <w:marRight w:val="0"/>
          <w:marTop w:val="0"/>
          <w:marBottom w:val="0"/>
          <w:divBdr>
            <w:top w:val="none" w:sz="0" w:space="0" w:color="auto"/>
            <w:left w:val="none" w:sz="0" w:space="0" w:color="auto"/>
            <w:bottom w:val="none" w:sz="0" w:space="0" w:color="auto"/>
            <w:right w:val="none" w:sz="0" w:space="0" w:color="auto"/>
          </w:divBdr>
        </w:div>
      </w:divsChild>
    </w:div>
    <w:div w:id="1495223891">
      <w:bodyDiv w:val="1"/>
      <w:marLeft w:val="0"/>
      <w:marRight w:val="0"/>
      <w:marTop w:val="0"/>
      <w:marBottom w:val="0"/>
      <w:divBdr>
        <w:top w:val="none" w:sz="0" w:space="0" w:color="auto"/>
        <w:left w:val="none" w:sz="0" w:space="0" w:color="auto"/>
        <w:bottom w:val="none" w:sz="0" w:space="0" w:color="auto"/>
        <w:right w:val="none" w:sz="0" w:space="0" w:color="auto"/>
      </w:divBdr>
    </w:div>
    <w:div w:id="1944922394">
      <w:bodyDiv w:val="1"/>
      <w:marLeft w:val="0"/>
      <w:marRight w:val="0"/>
      <w:marTop w:val="0"/>
      <w:marBottom w:val="0"/>
      <w:divBdr>
        <w:top w:val="none" w:sz="0" w:space="0" w:color="auto"/>
        <w:left w:val="none" w:sz="0" w:space="0" w:color="auto"/>
        <w:bottom w:val="none" w:sz="0" w:space="0" w:color="auto"/>
        <w:right w:val="none" w:sz="0" w:space="0" w:color="auto"/>
      </w:divBdr>
    </w:div>
    <w:div w:id="2002342507">
      <w:bodyDiv w:val="1"/>
      <w:marLeft w:val="0"/>
      <w:marRight w:val="0"/>
      <w:marTop w:val="0"/>
      <w:marBottom w:val="0"/>
      <w:divBdr>
        <w:top w:val="none" w:sz="0" w:space="0" w:color="auto"/>
        <w:left w:val="none" w:sz="0" w:space="0" w:color="auto"/>
        <w:bottom w:val="none" w:sz="0" w:space="0" w:color="auto"/>
        <w:right w:val="none" w:sz="0" w:space="0" w:color="auto"/>
      </w:divBdr>
    </w:div>
    <w:div w:id="2042824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96B3-8CE9-4B1F-86CF-03787E95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11338</TotalTime>
  <Pages>66</Pages>
  <Words>57039</Words>
  <Characters>325128</Characters>
  <Application>Microsoft Office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Geostatistical modelling paper</vt:lpstr>
    </vt:vector>
  </TitlesOfParts>
  <Company/>
  <LinksUpToDate>false</LinksUpToDate>
  <CharactersWithSpaces>381405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Geostatistical modelling paper</dc:title>
  <dc:subject/>
  <dc:creator>Karen McCulloch</dc:creator>
  <cp:keywords/>
  <dc:description/>
  <cp:lastModifiedBy>HIMAL SHRESTHA</cp:lastModifiedBy>
  <cp:revision>136</cp:revision>
  <dcterms:created xsi:type="dcterms:W3CDTF">2022-06-16T11:33:00Z</dcterms:created>
  <dcterms:modified xsi:type="dcterms:W3CDTF">2022-09-12T01:18:00Z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lAbbreviations" value="true"/&gt;&lt;/prefs&gt;&lt;/data&gt;</vt:lpwstr>
  </property>
  <property fmtid="{D5CDD505-2E9C-101B-9397-08002B2CF9AE}" pid="3" name="ZOTERO_PREF_1">
    <vt:lpwstr>&lt;data data-version="3" zotero-version="6.0.8"&gt;&lt;session id="Gw686vD4"/&gt;&lt;style id="http://www.zotero.org/styles/apa" locale="en-GB" hasBibliography="1" bibliographyStyleHasBeenSet="1"/&gt;&lt;prefs&gt;&lt;pref name="fieldType" value="Field"/&gt;&lt;pref name="automaticJourna</vt:lpwstr>
  </property>
</Properties>
</file>